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23714" w:rsidR="00C80EFF" w:rsidP="00723714" w:rsidRDefault="00723714" w14:paraId="0007168F" w14:textId="35F99F2B">
      <w:pPr>
        <w:ind w:left="7920"/>
        <w:jc w:val="both"/>
        <w:rPr>
          <w:rFonts w:ascii="Verdana" w:hAnsi="Verdana"/>
          <w:b/>
          <w:bCs/>
          <w:sz w:val="20"/>
          <w:szCs w:val="20"/>
        </w:rPr>
      </w:pPr>
      <w:r w:rsidRPr="00723714">
        <w:rPr>
          <w:rFonts w:ascii="Verdana" w:hAnsi="Verdana"/>
          <w:b/>
          <w:bCs/>
          <w:sz w:val="20"/>
          <w:szCs w:val="20"/>
        </w:rPr>
        <w:t>Anexa 2</w:t>
      </w:r>
    </w:p>
    <w:p w:rsidR="00723714" w:rsidP="00A10421" w:rsidRDefault="00723714" w14:paraId="197B83DD" w14:textId="77777777">
      <w:pPr>
        <w:jc w:val="both"/>
        <w:rPr>
          <w:rFonts w:ascii="Verdana" w:hAnsi="Verdana"/>
          <w:sz w:val="20"/>
          <w:szCs w:val="20"/>
        </w:rPr>
      </w:pPr>
    </w:p>
    <w:p w:rsidRPr="009B4ABC" w:rsidR="00EC35D4" w:rsidP="00A10421" w:rsidRDefault="006A06BD" w14:paraId="09763B12" w14:textId="445C06BE">
      <w:pPr>
        <w:jc w:val="both"/>
        <w:rPr>
          <w:rFonts w:ascii="Verdana" w:hAnsi="Verdana"/>
          <w:sz w:val="20"/>
          <w:szCs w:val="20"/>
        </w:rPr>
      </w:pPr>
      <w:r w:rsidRPr="009B4ABC">
        <w:rPr>
          <w:rFonts w:ascii="Verdana" w:hAnsi="Verdana"/>
          <w:sz w:val="20"/>
          <w:szCs w:val="20"/>
        </w:rPr>
        <w:t>Către</w:t>
      </w:r>
      <w:r w:rsidRPr="009B4ABC" w:rsidR="00F21DA3">
        <w:rPr>
          <w:rFonts w:ascii="Verdana" w:hAnsi="Verdana"/>
          <w:sz w:val="20"/>
          <w:szCs w:val="20"/>
        </w:rPr>
        <w:t xml:space="preserve"> : Banca de </w:t>
      </w:r>
      <w:r w:rsidRPr="009B4ABC">
        <w:rPr>
          <w:rFonts w:ascii="Verdana" w:hAnsi="Verdana"/>
          <w:sz w:val="20"/>
          <w:szCs w:val="20"/>
        </w:rPr>
        <w:t>Investiții</w:t>
      </w:r>
      <w:r w:rsidRPr="009B4ABC" w:rsidR="00F21DA3">
        <w:rPr>
          <w:rFonts w:ascii="Verdana" w:hAnsi="Verdana"/>
          <w:sz w:val="20"/>
          <w:szCs w:val="20"/>
        </w:rPr>
        <w:t xml:space="preserve"> si Dezvoltare </w:t>
      </w:r>
    </w:p>
    <w:p w:rsidRPr="009B4ABC" w:rsidR="00F21DA3" w:rsidP="00A10421" w:rsidRDefault="00D10155" w14:paraId="72CF06F3" w14:textId="6D61DAEC">
      <w:pPr>
        <w:jc w:val="both"/>
        <w:rPr>
          <w:rFonts w:ascii="Verdana" w:hAnsi="Verdana"/>
          <w:sz w:val="20"/>
          <w:szCs w:val="20"/>
        </w:rPr>
      </w:pPr>
      <w:r w:rsidRPr="009B4ABC">
        <w:rPr>
          <w:rFonts w:ascii="Verdana" w:hAnsi="Verdana"/>
          <w:sz w:val="20"/>
          <w:szCs w:val="20"/>
        </w:rPr>
        <w:t xml:space="preserve">Adresa de email : </w:t>
      </w:r>
      <w:r w:rsidRPr="009B4ABC" w:rsidR="00BF6700">
        <w:rPr>
          <w:rFonts w:ascii="Verdana" w:hAnsi="Verdana"/>
          <w:sz w:val="20"/>
          <w:szCs w:val="20"/>
        </w:rPr>
        <w:t>preselectie@bidromania.eu</w:t>
      </w:r>
    </w:p>
    <w:p w:rsidRPr="009B4ABC" w:rsidR="00304519" w:rsidP="00A10421" w:rsidRDefault="747CE9C7" w14:paraId="15BCA317" w14:textId="5D3B049D">
      <w:pPr>
        <w:jc w:val="both"/>
        <w:rPr>
          <w:rFonts w:ascii="Verdana" w:hAnsi="Verdana"/>
          <w:sz w:val="20"/>
          <w:szCs w:val="20"/>
        </w:rPr>
      </w:pPr>
      <w:r w:rsidRPr="009B4ABC">
        <w:rPr>
          <w:rFonts w:ascii="Verdana" w:hAnsi="Verdana"/>
          <w:sz w:val="20"/>
          <w:szCs w:val="20"/>
        </w:rPr>
        <w:t xml:space="preserve">Cerere </w:t>
      </w:r>
      <w:r w:rsidRPr="009B4ABC" w:rsidR="6EB1C2C0">
        <w:rPr>
          <w:rFonts w:ascii="Verdana" w:hAnsi="Verdana"/>
          <w:sz w:val="20"/>
          <w:szCs w:val="20"/>
        </w:rPr>
        <w:t xml:space="preserve">de exprimare a interesului </w:t>
      </w:r>
    </w:p>
    <w:p w:rsidRPr="009B4ABC" w:rsidR="008758B0" w:rsidP="00A10421" w:rsidRDefault="006A06BD" w14:paraId="44973582" w14:textId="0346DD79">
      <w:pPr>
        <w:jc w:val="both"/>
        <w:rPr>
          <w:rFonts w:ascii="Verdana" w:hAnsi="Verdana"/>
          <w:sz w:val="20"/>
          <w:szCs w:val="20"/>
        </w:rPr>
      </w:pPr>
      <w:r w:rsidRPr="009B4ABC">
        <w:rPr>
          <w:rFonts w:ascii="Verdana" w:hAnsi="Verdana"/>
          <w:sz w:val="20"/>
          <w:szCs w:val="20"/>
        </w:rPr>
        <w:t>Garanția</w:t>
      </w:r>
      <w:r w:rsidRPr="009B4ABC" w:rsidR="008758B0">
        <w:rPr>
          <w:rFonts w:ascii="Verdana" w:hAnsi="Verdana"/>
          <w:sz w:val="20"/>
          <w:szCs w:val="20"/>
        </w:rPr>
        <w:t xml:space="preserve"> de portofoliu </w:t>
      </w:r>
      <w:r w:rsidRPr="009B4ABC" w:rsidR="00C900E1">
        <w:rPr>
          <w:rFonts w:ascii="Verdana" w:hAnsi="Verdana"/>
          <w:sz w:val="20"/>
          <w:szCs w:val="20"/>
        </w:rPr>
        <w:t>pentru IMM-uri</w:t>
      </w:r>
    </w:p>
    <w:p w:rsidRPr="009B4ABC" w:rsidR="00C900E1" w:rsidP="00A10421" w:rsidRDefault="00C900E1" w14:paraId="172F7793" w14:textId="77777777">
      <w:pPr>
        <w:jc w:val="both"/>
        <w:rPr>
          <w:rFonts w:ascii="Verdana" w:hAnsi="Verdana"/>
          <w:sz w:val="20"/>
          <w:szCs w:val="20"/>
        </w:rPr>
      </w:pPr>
    </w:p>
    <w:p w:rsidRPr="009B4ABC" w:rsidR="00C900E1" w:rsidP="00A10421" w:rsidRDefault="008E043E" w14:paraId="29506A57" w14:textId="5A0C5AF4">
      <w:pPr>
        <w:jc w:val="both"/>
        <w:rPr>
          <w:rFonts w:ascii="Verdana" w:hAnsi="Verdana"/>
          <w:sz w:val="20"/>
          <w:szCs w:val="20"/>
        </w:rPr>
      </w:pPr>
      <w:r w:rsidRPr="009B4ABC">
        <w:rPr>
          <w:rFonts w:ascii="Verdana" w:hAnsi="Verdana"/>
          <w:sz w:val="20"/>
          <w:szCs w:val="20"/>
        </w:rPr>
        <w:t>Solicitant:</w:t>
      </w:r>
      <w:r w:rsidRPr="009B4ABC">
        <w:rPr>
          <w:rFonts w:ascii="Verdana" w:hAnsi="Verdana"/>
          <w:sz w:val="20"/>
          <w:szCs w:val="20"/>
        </w:rPr>
        <w:t> </w:t>
      </w:r>
      <w:r w:rsidRPr="009B4ABC">
        <w:rPr>
          <w:rFonts w:ascii="Verdana" w:hAnsi="Verdana"/>
          <w:sz w:val="20"/>
          <w:szCs w:val="20"/>
        </w:rPr>
        <w:t xml:space="preserve">__________, ___________ (numele companiei, </w:t>
      </w:r>
      <w:r w:rsidRPr="009B4ABC" w:rsidR="005B5BD5">
        <w:rPr>
          <w:rFonts w:ascii="Verdana" w:hAnsi="Verdana"/>
          <w:sz w:val="20"/>
          <w:szCs w:val="20"/>
        </w:rPr>
        <w:t>CUI</w:t>
      </w:r>
      <w:r w:rsidRPr="009B4ABC">
        <w:rPr>
          <w:rFonts w:ascii="Verdana" w:hAnsi="Verdana"/>
          <w:sz w:val="20"/>
          <w:szCs w:val="20"/>
        </w:rPr>
        <w:t>)</w:t>
      </w:r>
    </w:p>
    <w:p w:rsidRPr="009B4ABC" w:rsidR="008E043E" w:rsidP="00A10421" w:rsidRDefault="008E043E" w14:paraId="4E8D0F74" w14:textId="77777777">
      <w:pPr>
        <w:jc w:val="both"/>
        <w:rPr>
          <w:rFonts w:ascii="Verdana" w:hAnsi="Verdana"/>
          <w:sz w:val="20"/>
          <w:szCs w:val="20"/>
        </w:rPr>
      </w:pPr>
    </w:p>
    <w:p w:rsidRPr="009B4ABC" w:rsidR="008E043E" w:rsidP="00A10421" w:rsidRDefault="008E043E" w14:paraId="774D1C1D" w14:textId="77777777">
      <w:pPr>
        <w:jc w:val="both"/>
        <w:rPr>
          <w:rFonts w:ascii="Verdana" w:hAnsi="Verdana"/>
          <w:sz w:val="20"/>
          <w:szCs w:val="20"/>
        </w:rPr>
      </w:pPr>
    </w:p>
    <w:p w:rsidRPr="009B4ABC" w:rsidR="00D410D0" w:rsidP="00A10421" w:rsidRDefault="00D410D0" w14:paraId="46C1516A" w14:textId="289F320C">
      <w:pPr>
        <w:jc w:val="both"/>
        <w:rPr>
          <w:rFonts w:ascii="Verdana" w:hAnsi="Verdana"/>
          <w:sz w:val="20"/>
          <w:szCs w:val="20"/>
        </w:rPr>
      </w:pPr>
      <w:r w:rsidRPr="5E2D6536" w:rsidR="00D410D0">
        <w:rPr>
          <w:rFonts w:ascii="Verdana" w:hAnsi="Verdana"/>
          <w:sz w:val="20"/>
          <w:szCs w:val="20"/>
        </w:rPr>
        <w:t xml:space="preserve">Prin prezenta, ne exprimam interesul de a </w:t>
      </w:r>
      <w:r w:rsidRPr="5E2D6536" w:rsidR="001826F9">
        <w:rPr>
          <w:rFonts w:ascii="Verdana" w:hAnsi="Verdana"/>
          <w:sz w:val="20"/>
          <w:szCs w:val="20"/>
        </w:rPr>
        <w:t xml:space="preserve">beneficia de </w:t>
      </w:r>
      <w:r w:rsidRPr="5E2D6536" w:rsidR="00221A84">
        <w:rPr>
          <w:rFonts w:ascii="Verdana" w:hAnsi="Verdana"/>
          <w:sz w:val="20"/>
          <w:szCs w:val="20"/>
        </w:rPr>
        <w:t>Garanția</w:t>
      </w:r>
      <w:r w:rsidRPr="5E2D6536" w:rsidR="00074185">
        <w:rPr>
          <w:rFonts w:ascii="Verdana" w:hAnsi="Verdana"/>
          <w:sz w:val="20"/>
          <w:szCs w:val="20"/>
        </w:rPr>
        <w:t xml:space="preserve"> de portofoliu</w:t>
      </w:r>
      <w:r w:rsidRPr="5E2D6536" w:rsidR="001826F9">
        <w:rPr>
          <w:rFonts w:ascii="Verdana" w:hAnsi="Verdana"/>
          <w:sz w:val="20"/>
          <w:szCs w:val="20"/>
        </w:rPr>
        <w:t xml:space="preserve"> pentru IMM-uri, </w:t>
      </w:r>
      <w:r w:rsidRPr="5E2D6536" w:rsidR="00D410D0">
        <w:rPr>
          <w:rFonts w:ascii="Verdana" w:hAnsi="Verdana"/>
          <w:sz w:val="20"/>
          <w:szCs w:val="20"/>
        </w:rPr>
        <w:t xml:space="preserve">în numele [Solicitantului] (denumit în continuare „Solicitantul”) ca răspuns la </w:t>
      </w:r>
      <w:r w:rsidRPr="5E2D6536" w:rsidR="00D47B24">
        <w:rPr>
          <w:rFonts w:ascii="Verdana" w:hAnsi="Verdana"/>
          <w:sz w:val="20"/>
          <w:szCs w:val="20"/>
        </w:rPr>
        <w:t>invitația</w:t>
      </w:r>
      <w:r w:rsidRPr="5E2D6536" w:rsidR="001826F9">
        <w:rPr>
          <w:rFonts w:ascii="Verdana" w:hAnsi="Verdana"/>
          <w:sz w:val="20"/>
          <w:szCs w:val="20"/>
        </w:rPr>
        <w:t xml:space="preserve"> </w:t>
      </w:r>
      <w:r w:rsidRPr="5E2D6536" w:rsidR="00C55C4C">
        <w:rPr>
          <w:rFonts w:ascii="Verdana" w:hAnsi="Verdana"/>
          <w:sz w:val="20"/>
          <w:szCs w:val="20"/>
        </w:rPr>
        <w:t>dumneavoastră</w:t>
      </w:r>
      <w:r w:rsidRPr="5E2D6536" w:rsidR="00D410D0">
        <w:rPr>
          <w:rFonts w:ascii="Verdana" w:hAnsi="Verdana"/>
          <w:sz w:val="20"/>
          <w:szCs w:val="20"/>
        </w:rPr>
        <w:t xml:space="preserve"> pentru </w:t>
      </w:r>
      <w:r w:rsidRPr="5E2D6536" w:rsidR="00CD5C80">
        <w:rPr>
          <w:rFonts w:ascii="Verdana" w:hAnsi="Verdana"/>
          <w:sz w:val="20"/>
          <w:szCs w:val="20"/>
        </w:rPr>
        <w:t>partici</w:t>
      </w:r>
      <w:r w:rsidRPr="5E2D6536" w:rsidR="00D966C9">
        <w:rPr>
          <w:rFonts w:ascii="Verdana" w:hAnsi="Verdana"/>
          <w:sz w:val="20"/>
          <w:szCs w:val="20"/>
        </w:rPr>
        <w:t>p</w:t>
      </w:r>
      <w:r w:rsidRPr="5E2D6536" w:rsidR="00CD5C80">
        <w:rPr>
          <w:rFonts w:ascii="Verdana" w:hAnsi="Verdana"/>
          <w:sz w:val="20"/>
          <w:szCs w:val="20"/>
        </w:rPr>
        <w:t>are</w:t>
      </w:r>
      <w:r w:rsidRPr="5E2D6536" w:rsidR="00E50200">
        <w:rPr>
          <w:rFonts w:ascii="Verdana" w:hAnsi="Verdana"/>
          <w:sz w:val="20"/>
          <w:szCs w:val="20"/>
        </w:rPr>
        <w:t>a</w:t>
      </w:r>
      <w:r w:rsidRPr="5E2D6536" w:rsidR="00CD5C80">
        <w:rPr>
          <w:rFonts w:ascii="Verdana" w:hAnsi="Verdana"/>
          <w:sz w:val="20"/>
          <w:szCs w:val="20"/>
        </w:rPr>
        <w:t xml:space="preserve"> la procedura de </w:t>
      </w:r>
      <w:r w:rsidRPr="5E2D6536" w:rsidR="000C7339">
        <w:rPr>
          <w:rFonts w:ascii="Verdana" w:hAnsi="Verdana"/>
          <w:sz w:val="20"/>
          <w:szCs w:val="20"/>
        </w:rPr>
        <w:t>pre</w:t>
      </w:r>
      <w:r w:rsidRPr="5E2D6536" w:rsidR="00C55C4C">
        <w:rPr>
          <w:rFonts w:ascii="Verdana" w:hAnsi="Verdana"/>
          <w:sz w:val="20"/>
          <w:szCs w:val="20"/>
        </w:rPr>
        <w:t>selecție</w:t>
      </w:r>
      <w:r w:rsidRPr="5E2D6536" w:rsidR="000C7339">
        <w:rPr>
          <w:rFonts w:ascii="Verdana" w:hAnsi="Verdana"/>
          <w:sz w:val="20"/>
          <w:szCs w:val="20"/>
        </w:rPr>
        <w:t xml:space="preserve"> a </w:t>
      </w:r>
      <w:r w:rsidRPr="5E2D6536" w:rsidR="00C55C4C">
        <w:rPr>
          <w:rFonts w:ascii="Verdana" w:hAnsi="Verdana"/>
          <w:sz w:val="20"/>
          <w:szCs w:val="20"/>
        </w:rPr>
        <w:t>In</w:t>
      </w:r>
      <w:r w:rsidRPr="5E2D6536" w:rsidR="00E50200">
        <w:rPr>
          <w:rFonts w:ascii="Verdana" w:hAnsi="Verdana"/>
          <w:sz w:val="20"/>
          <w:szCs w:val="20"/>
        </w:rPr>
        <w:t>termediarilor</w:t>
      </w:r>
      <w:r w:rsidRPr="5E2D6536" w:rsidR="000C7339">
        <w:rPr>
          <w:rFonts w:ascii="Verdana" w:hAnsi="Verdana"/>
          <w:sz w:val="20"/>
          <w:szCs w:val="20"/>
        </w:rPr>
        <w:t xml:space="preserve"> financiar</w:t>
      </w:r>
      <w:r w:rsidRPr="5E2D6536" w:rsidR="00E50200">
        <w:rPr>
          <w:rFonts w:ascii="Verdana" w:hAnsi="Verdana"/>
          <w:sz w:val="20"/>
          <w:szCs w:val="20"/>
        </w:rPr>
        <w:t>i</w:t>
      </w:r>
      <w:r w:rsidRPr="5E2D6536" w:rsidR="00D410D0">
        <w:rPr>
          <w:rFonts w:ascii="Verdana" w:hAnsi="Verdana"/>
          <w:sz w:val="20"/>
          <w:szCs w:val="20"/>
        </w:rPr>
        <w:t xml:space="preserve">. </w:t>
      </w:r>
    </w:p>
    <w:p w:rsidRPr="009B4ABC" w:rsidR="00D410D0" w:rsidP="00A10421" w:rsidRDefault="00D410D0" w14:paraId="6CBD7BE0" w14:textId="116FD3DE">
      <w:pPr>
        <w:jc w:val="both"/>
        <w:rPr>
          <w:rFonts w:ascii="Verdana" w:hAnsi="Verdana"/>
          <w:sz w:val="20"/>
          <w:szCs w:val="20"/>
        </w:rPr>
      </w:pPr>
      <w:r w:rsidRPr="009B4ABC">
        <w:rPr>
          <w:rFonts w:ascii="Verdana" w:hAnsi="Verdana"/>
          <w:sz w:val="20"/>
          <w:szCs w:val="20"/>
        </w:rPr>
        <w:t>Subsemnatul</w:t>
      </w:r>
      <w:r w:rsidRPr="009B4ABC" w:rsidR="5A1A84E0">
        <w:rPr>
          <w:rFonts w:ascii="Verdana" w:hAnsi="Verdana"/>
          <w:sz w:val="20"/>
          <w:szCs w:val="20"/>
        </w:rPr>
        <w:t xml:space="preserve"> ............</w:t>
      </w:r>
      <w:r w:rsidRPr="009B4ABC" w:rsidR="2C0D9583">
        <w:rPr>
          <w:rFonts w:ascii="Verdana" w:hAnsi="Verdana"/>
          <w:sz w:val="20"/>
          <w:szCs w:val="20"/>
        </w:rPr>
        <w:t>,</w:t>
      </w:r>
      <w:r w:rsidRPr="009B4ABC">
        <w:rPr>
          <w:rFonts w:ascii="Verdana" w:hAnsi="Verdana"/>
          <w:sz w:val="20"/>
          <w:szCs w:val="20"/>
        </w:rPr>
        <w:t xml:space="preserve"> </w:t>
      </w:r>
      <w:r w:rsidRPr="009B4ABC" w:rsidR="00C94925">
        <w:rPr>
          <w:rFonts w:ascii="Verdana" w:hAnsi="Verdana"/>
          <w:sz w:val="20"/>
          <w:szCs w:val="20"/>
        </w:rPr>
        <w:t xml:space="preserve">în calitate de </w:t>
      </w:r>
      <w:r w:rsidRPr="009B4ABC" w:rsidR="00221A84">
        <w:rPr>
          <w:rFonts w:ascii="Verdana" w:hAnsi="Verdana"/>
          <w:sz w:val="20"/>
          <w:szCs w:val="20"/>
        </w:rPr>
        <w:t>împuternicit</w:t>
      </w:r>
      <w:r w:rsidRPr="009B4ABC" w:rsidR="00C94925">
        <w:rPr>
          <w:rFonts w:ascii="Verdana" w:hAnsi="Verdana"/>
          <w:sz w:val="20"/>
          <w:szCs w:val="20"/>
        </w:rPr>
        <w:t xml:space="preserve"> al [Solicitantului], certific prin semnarea acestei scrisori că informațiile furnizate în prezenta scrisoare și în documentele anexate sunt complete, corecte și conforme cu realitatea</w:t>
      </w:r>
      <w:r w:rsidRPr="009B4ABC" w:rsidR="00540E01">
        <w:rPr>
          <w:rFonts w:ascii="Verdana" w:hAnsi="Verdana"/>
          <w:sz w:val="20"/>
          <w:szCs w:val="20"/>
        </w:rPr>
        <w:t xml:space="preserve"> și că solicitantul a examinat și acceptă fără nicio rezervă sau restricție întregul conținut al cererii de exprimare a interesului.</w:t>
      </w:r>
    </w:p>
    <w:p w:rsidRPr="009B4ABC" w:rsidR="1FC716BD" w:rsidP="1FC716BD" w:rsidRDefault="00221A84" w14:paraId="0F90ADD1" w14:textId="1834AFF6">
      <w:pPr>
        <w:jc w:val="both"/>
        <w:rPr>
          <w:rFonts w:ascii="Verdana" w:hAnsi="Verdana"/>
          <w:sz w:val="20"/>
          <w:szCs w:val="20"/>
        </w:rPr>
      </w:pPr>
      <w:r w:rsidRPr="009B4ABC">
        <w:rPr>
          <w:rFonts w:ascii="Verdana" w:hAnsi="Verdana"/>
          <w:sz w:val="20"/>
          <w:szCs w:val="20"/>
        </w:rPr>
        <w:t>Mențiune</w:t>
      </w:r>
      <w:r w:rsidRPr="009B4ABC" w:rsidR="001F2506">
        <w:rPr>
          <w:rFonts w:ascii="Verdana" w:hAnsi="Verdana"/>
          <w:sz w:val="20"/>
          <w:szCs w:val="20"/>
        </w:rPr>
        <w:t xml:space="preserve">: punctele de mai jos </w:t>
      </w:r>
      <w:r w:rsidRPr="009B4ABC" w:rsidR="00627F40">
        <w:rPr>
          <w:rFonts w:ascii="Verdana" w:hAnsi="Verdana"/>
          <w:sz w:val="20"/>
          <w:szCs w:val="20"/>
        </w:rPr>
        <w:t>reprezintă</w:t>
      </w:r>
      <w:r w:rsidRPr="009B4ABC" w:rsidR="001F2506">
        <w:rPr>
          <w:rFonts w:ascii="Verdana" w:hAnsi="Verdana"/>
          <w:sz w:val="20"/>
          <w:szCs w:val="20"/>
        </w:rPr>
        <w:t xml:space="preserve"> </w:t>
      </w:r>
      <w:r w:rsidRPr="009B4ABC" w:rsidR="00627F40">
        <w:rPr>
          <w:rFonts w:ascii="Verdana" w:hAnsi="Verdana"/>
          <w:sz w:val="20"/>
          <w:szCs w:val="20"/>
        </w:rPr>
        <w:t>informațiile</w:t>
      </w:r>
      <w:r w:rsidRPr="009B4ABC" w:rsidR="001F2506">
        <w:rPr>
          <w:rFonts w:ascii="Verdana" w:hAnsi="Verdana"/>
          <w:sz w:val="20"/>
          <w:szCs w:val="20"/>
        </w:rPr>
        <w:t xml:space="preserve"> minime necesare in procesul de </w:t>
      </w:r>
      <w:r w:rsidRPr="009B4ABC" w:rsidR="00627F40">
        <w:rPr>
          <w:rFonts w:ascii="Verdana" w:hAnsi="Verdana"/>
          <w:sz w:val="20"/>
          <w:szCs w:val="20"/>
        </w:rPr>
        <w:t>preselecție</w:t>
      </w:r>
      <w:r w:rsidRPr="009B4ABC" w:rsidR="001F2506">
        <w:rPr>
          <w:rFonts w:ascii="Verdana" w:hAnsi="Verdana"/>
          <w:sz w:val="20"/>
          <w:szCs w:val="20"/>
        </w:rPr>
        <w:t xml:space="preserve">. Va rugam </w:t>
      </w:r>
      <w:r w:rsidRPr="009B4ABC" w:rsidR="00253073">
        <w:rPr>
          <w:rFonts w:ascii="Verdana" w:hAnsi="Verdana"/>
          <w:sz w:val="20"/>
          <w:szCs w:val="20"/>
        </w:rPr>
        <w:t xml:space="preserve">sa </w:t>
      </w:r>
      <w:r w:rsidRPr="009B4ABC" w:rsidR="00627F40">
        <w:rPr>
          <w:rFonts w:ascii="Verdana" w:hAnsi="Verdana"/>
          <w:sz w:val="20"/>
          <w:szCs w:val="20"/>
        </w:rPr>
        <w:t>includeți</w:t>
      </w:r>
      <w:r w:rsidRPr="009B4ABC" w:rsidR="00253073">
        <w:rPr>
          <w:rFonts w:ascii="Verdana" w:hAnsi="Verdana"/>
          <w:sz w:val="20"/>
          <w:szCs w:val="20"/>
        </w:rPr>
        <w:t xml:space="preserve"> </w:t>
      </w:r>
      <w:r w:rsidRPr="009B4ABC" w:rsidR="00CD1FC5">
        <w:rPr>
          <w:rFonts w:ascii="Verdana" w:hAnsi="Verdana"/>
          <w:sz w:val="20"/>
          <w:szCs w:val="20"/>
        </w:rPr>
        <w:t>si</w:t>
      </w:r>
      <w:r w:rsidRPr="009B4ABC" w:rsidR="001F2506">
        <w:rPr>
          <w:rFonts w:ascii="Verdana" w:hAnsi="Verdana"/>
          <w:sz w:val="20"/>
          <w:szCs w:val="20"/>
        </w:rPr>
        <w:t xml:space="preserve"> orice alte </w:t>
      </w:r>
      <w:r w:rsidRPr="009B4ABC" w:rsidR="00627F40">
        <w:rPr>
          <w:rFonts w:ascii="Verdana" w:hAnsi="Verdana"/>
          <w:sz w:val="20"/>
          <w:szCs w:val="20"/>
        </w:rPr>
        <w:t>informații</w:t>
      </w:r>
      <w:r w:rsidRPr="009B4ABC" w:rsidR="001F2506">
        <w:rPr>
          <w:rFonts w:ascii="Verdana" w:hAnsi="Verdana"/>
          <w:sz w:val="20"/>
          <w:szCs w:val="20"/>
        </w:rPr>
        <w:t xml:space="preserve"> </w:t>
      </w:r>
      <w:r w:rsidRPr="009B4ABC" w:rsidR="00BA4FA7">
        <w:rPr>
          <w:rFonts w:ascii="Verdana" w:hAnsi="Verdana"/>
          <w:sz w:val="20"/>
          <w:szCs w:val="20"/>
        </w:rPr>
        <w:t xml:space="preserve">suplimentare </w:t>
      </w:r>
      <w:r w:rsidRPr="009B4ABC" w:rsidR="00CD1FC5">
        <w:rPr>
          <w:rFonts w:ascii="Verdana" w:hAnsi="Verdana"/>
          <w:sz w:val="20"/>
          <w:szCs w:val="20"/>
        </w:rPr>
        <w:t xml:space="preserve">relevante </w:t>
      </w:r>
      <w:r w:rsidRPr="009B4ABC" w:rsidR="001F2506">
        <w:rPr>
          <w:rFonts w:ascii="Verdana" w:hAnsi="Verdana"/>
          <w:sz w:val="20"/>
          <w:szCs w:val="20"/>
        </w:rPr>
        <w:t xml:space="preserve">care pot </w:t>
      </w:r>
      <w:r w:rsidRPr="009B4ABC" w:rsidR="00627F40">
        <w:rPr>
          <w:rFonts w:ascii="Verdana" w:hAnsi="Verdana"/>
          <w:sz w:val="20"/>
          <w:szCs w:val="20"/>
        </w:rPr>
        <w:t>susține</w:t>
      </w:r>
      <w:r w:rsidRPr="009B4ABC" w:rsidR="001F2506">
        <w:rPr>
          <w:rFonts w:ascii="Verdana" w:hAnsi="Verdana"/>
          <w:sz w:val="20"/>
          <w:szCs w:val="20"/>
        </w:rPr>
        <w:t xml:space="preserve"> cererea</w:t>
      </w:r>
      <w:r w:rsidRPr="009B4ABC" w:rsidR="00BA4FA7">
        <w:rPr>
          <w:rFonts w:ascii="Verdana" w:hAnsi="Verdana"/>
          <w:sz w:val="20"/>
          <w:szCs w:val="20"/>
        </w:rPr>
        <w:t xml:space="preserve"> </w:t>
      </w:r>
      <w:r w:rsidRPr="009B4ABC" w:rsidR="00627F40">
        <w:rPr>
          <w:rFonts w:ascii="Verdana" w:hAnsi="Verdana"/>
          <w:sz w:val="20"/>
          <w:szCs w:val="20"/>
        </w:rPr>
        <w:t>dumneavoastră</w:t>
      </w:r>
      <w:r w:rsidRPr="009B4ABC" w:rsidR="00CD1FC5">
        <w:rPr>
          <w:rFonts w:ascii="Verdana" w:hAnsi="Verdana"/>
          <w:sz w:val="20"/>
          <w:szCs w:val="20"/>
        </w:rPr>
        <w:t xml:space="preserve">, precum detalii </w:t>
      </w:r>
      <w:r w:rsidRPr="009B4ABC" w:rsidR="00C41C09">
        <w:rPr>
          <w:rFonts w:ascii="Verdana" w:hAnsi="Verdana"/>
          <w:sz w:val="20"/>
          <w:szCs w:val="20"/>
        </w:rPr>
        <w:t xml:space="preserve">specifice de </w:t>
      </w:r>
      <w:r w:rsidRPr="009B4ABC" w:rsidR="00627F40">
        <w:rPr>
          <w:rFonts w:ascii="Verdana" w:hAnsi="Verdana"/>
          <w:sz w:val="20"/>
          <w:szCs w:val="20"/>
        </w:rPr>
        <w:t>piață</w:t>
      </w:r>
      <w:r w:rsidRPr="009B4ABC" w:rsidR="00C41C09">
        <w:rPr>
          <w:rFonts w:ascii="Verdana" w:hAnsi="Verdana"/>
          <w:sz w:val="20"/>
          <w:szCs w:val="20"/>
        </w:rPr>
        <w:t xml:space="preserve">, </w:t>
      </w:r>
      <w:r w:rsidRPr="009B4ABC" w:rsidR="00627F40">
        <w:rPr>
          <w:rFonts w:ascii="Verdana" w:hAnsi="Verdana"/>
          <w:sz w:val="20"/>
          <w:szCs w:val="20"/>
        </w:rPr>
        <w:t>informații</w:t>
      </w:r>
      <w:r w:rsidRPr="009B4ABC" w:rsidR="003C7F58">
        <w:rPr>
          <w:rFonts w:ascii="Verdana" w:hAnsi="Verdana"/>
          <w:sz w:val="20"/>
          <w:szCs w:val="20"/>
        </w:rPr>
        <w:t xml:space="preserve"> referitoare la </w:t>
      </w:r>
      <w:r w:rsidRPr="009B4ABC" w:rsidR="00C41C09">
        <w:rPr>
          <w:rFonts w:ascii="Verdana" w:hAnsi="Verdana"/>
          <w:sz w:val="20"/>
          <w:szCs w:val="20"/>
        </w:rPr>
        <w:t xml:space="preserve"> produse</w:t>
      </w:r>
      <w:r w:rsidRPr="009B4ABC" w:rsidR="003C7F58">
        <w:rPr>
          <w:rFonts w:ascii="Verdana" w:hAnsi="Verdana"/>
          <w:sz w:val="20"/>
          <w:szCs w:val="20"/>
        </w:rPr>
        <w:t>le oferite</w:t>
      </w:r>
      <w:r w:rsidRPr="009B4ABC" w:rsidR="00C41C09">
        <w:rPr>
          <w:rFonts w:ascii="Verdana" w:hAnsi="Verdana"/>
          <w:sz w:val="20"/>
          <w:szCs w:val="20"/>
        </w:rPr>
        <w:t xml:space="preserve"> sau </w:t>
      </w:r>
      <w:r w:rsidRPr="009B4ABC" w:rsidR="003C7F58">
        <w:rPr>
          <w:rFonts w:ascii="Verdana" w:hAnsi="Verdana"/>
          <w:sz w:val="20"/>
          <w:szCs w:val="20"/>
        </w:rPr>
        <w:t>alte aspecte considerate semnificative.</w:t>
      </w:r>
    </w:p>
    <w:p w:rsidRPr="009B4ABC" w:rsidR="00532CBD" w:rsidP="1FC716BD" w:rsidRDefault="00627F40" w14:paraId="5CCD5278" w14:textId="46694CE6">
      <w:pPr>
        <w:jc w:val="both"/>
        <w:rPr>
          <w:rFonts w:ascii="Verdana" w:hAnsi="Verdana"/>
          <w:sz w:val="20"/>
          <w:szCs w:val="20"/>
        </w:rPr>
      </w:pPr>
      <w:r w:rsidRPr="009B4ABC">
        <w:rPr>
          <w:rFonts w:ascii="Verdana" w:hAnsi="Verdana"/>
          <w:sz w:val="20"/>
          <w:szCs w:val="20"/>
        </w:rPr>
        <w:t>Informațiile</w:t>
      </w:r>
      <w:r w:rsidRPr="009B4ABC" w:rsidR="235D7AB3">
        <w:rPr>
          <w:rFonts w:ascii="Verdana" w:hAnsi="Verdana"/>
          <w:sz w:val="20"/>
          <w:szCs w:val="20"/>
        </w:rPr>
        <w:t xml:space="preserve"> </w:t>
      </w:r>
      <w:r w:rsidRPr="009B4ABC" w:rsidR="01A9AA50">
        <w:rPr>
          <w:rFonts w:ascii="Verdana" w:hAnsi="Verdana"/>
          <w:sz w:val="20"/>
          <w:szCs w:val="20"/>
        </w:rPr>
        <w:t>solicitate mai jos</w:t>
      </w:r>
      <w:r w:rsidRPr="009B4ABC" w:rsidR="235D7AB3">
        <w:rPr>
          <w:rFonts w:ascii="Verdana" w:hAnsi="Verdana"/>
          <w:sz w:val="20"/>
          <w:szCs w:val="20"/>
        </w:rPr>
        <w:t xml:space="preserve">, referitoare la </w:t>
      </w:r>
      <w:r w:rsidRPr="009B4ABC" w:rsidR="1445AB46">
        <w:rPr>
          <w:rFonts w:ascii="Verdana" w:hAnsi="Verdana"/>
          <w:sz w:val="20"/>
          <w:szCs w:val="20"/>
        </w:rPr>
        <w:t>activitatea</w:t>
      </w:r>
      <w:r w:rsidRPr="009B4ABC" w:rsidR="01A9AA50">
        <w:rPr>
          <w:rFonts w:ascii="Verdana" w:hAnsi="Verdana"/>
          <w:sz w:val="20"/>
          <w:szCs w:val="20"/>
        </w:rPr>
        <w:t xml:space="preserve"> </w:t>
      </w:r>
      <w:r w:rsidRPr="009B4ABC">
        <w:rPr>
          <w:rFonts w:ascii="Verdana" w:hAnsi="Verdana"/>
          <w:sz w:val="20"/>
          <w:szCs w:val="20"/>
        </w:rPr>
        <w:t>instituției</w:t>
      </w:r>
      <w:r w:rsidRPr="009B4ABC" w:rsidR="1445AB46">
        <w:rPr>
          <w:rFonts w:ascii="Verdana" w:hAnsi="Verdana"/>
          <w:sz w:val="20"/>
          <w:szCs w:val="20"/>
        </w:rPr>
        <w:t xml:space="preserve"> aplicante</w:t>
      </w:r>
      <w:r w:rsidRPr="009B4ABC" w:rsidR="01A9AA50">
        <w:rPr>
          <w:rFonts w:ascii="Verdana" w:hAnsi="Verdana"/>
          <w:sz w:val="20"/>
          <w:szCs w:val="20"/>
        </w:rPr>
        <w:t xml:space="preserve"> si </w:t>
      </w:r>
      <w:r w:rsidRPr="009B4ABC" w:rsidR="17729756">
        <w:rPr>
          <w:rFonts w:ascii="Verdana" w:hAnsi="Verdana"/>
          <w:sz w:val="20"/>
          <w:szCs w:val="20"/>
        </w:rPr>
        <w:t>produsele oferite</w:t>
      </w:r>
      <w:r w:rsidRPr="009B4ABC" w:rsidR="01A9AA50">
        <w:rPr>
          <w:rFonts w:ascii="Verdana" w:hAnsi="Verdana"/>
          <w:sz w:val="20"/>
          <w:szCs w:val="20"/>
        </w:rPr>
        <w:t>, trebui</w:t>
      </w:r>
      <w:r w:rsidRPr="009B4ABC" w:rsidR="17729756">
        <w:rPr>
          <w:rFonts w:ascii="Verdana" w:hAnsi="Verdana"/>
          <w:sz w:val="20"/>
          <w:szCs w:val="20"/>
        </w:rPr>
        <w:t>e</w:t>
      </w:r>
      <w:r w:rsidRPr="009B4ABC" w:rsidR="01A9AA50">
        <w:rPr>
          <w:rFonts w:ascii="Verdana" w:hAnsi="Verdana"/>
          <w:sz w:val="20"/>
          <w:szCs w:val="20"/>
        </w:rPr>
        <w:t xml:space="preserve"> furnizate in raport cu activitatea</w:t>
      </w:r>
      <w:r w:rsidRPr="009B4ABC" w:rsidR="17729756">
        <w:rPr>
          <w:rFonts w:ascii="Verdana" w:hAnsi="Verdana"/>
          <w:sz w:val="20"/>
          <w:szCs w:val="20"/>
        </w:rPr>
        <w:t xml:space="preserve"> de </w:t>
      </w:r>
      <w:r w:rsidRPr="009B4ABC">
        <w:rPr>
          <w:rFonts w:ascii="Verdana" w:hAnsi="Verdana"/>
          <w:sz w:val="20"/>
          <w:szCs w:val="20"/>
        </w:rPr>
        <w:t>finanțare</w:t>
      </w:r>
      <w:r w:rsidRPr="009B4ABC" w:rsidR="01A9AA50">
        <w:rPr>
          <w:rFonts w:ascii="Verdana" w:hAnsi="Verdana"/>
          <w:sz w:val="20"/>
          <w:szCs w:val="20"/>
        </w:rPr>
        <w:t xml:space="preserve"> </w:t>
      </w:r>
      <w:r w:rsidRPr="009B4ABC" w:rsidR="775255EF">
        <w:rPr>
          <w:rFonts w:ascii="Verdana" w:hAnsi="Verdana"/>
          <w:sz w:val="20"/>
          <w:szCs w:val="20"/>
        </w:rPr>
        <w:t xml:space="preserve">a </w:t>
      </w:r>
      <w:r w:rsidRPr="009B4ABC" w:rsidR="01A9AA50">
        <w:rPr>
          <w:rFonts w:ascii="Verdana" w:hAnsi="Verdana"/>
          <w:sz w:val="20"/>
          <w:szCs w:val="20"/>
        </w:rPr>
        <w:t>IMM</w:t>
      </w:r>
      <w:r w:rsidRPr="009B4ABC" w:rsidR="775255EF">
        <w:rPr>
          <w:rFonts w:ascii="Verdana" w:hAnsi="Verdana"/>
          <w:sz w:val="20"/>
          <w:szCs w:val="20"/>
        </w:rPr>
        <w:t xml:space="preserve">’urilor, in conformitate cu </w:t>
      </w:r>
      <w:r w:rsidRPr="009B4ABC" w:rsidR="007F4A2C">
        <w:rPr>
          <w:rFonts w:ascii="Verdana" w:hAnsi="Verdana"/>
          <w:sz w:val="20"/>
          <w:szCs w:val="20"/>
        </w:rPr>
        <w:t>definiția</w:t>
      </w:r>
      <w:r w:rsidRPr="009B4ABC" w:rsidR="775255EF">
        <w:rPr>
          <w:rFonts w:ascii="Verdana" w:hAnsi="Verdana"/>
          <w:sz w:val="20"/>
          <w:szCs w:val="20"/>
        </w:rPr>
        <w:t xml:space="preserve"> europeana a IMM</w:t>
      </w:r>
      <w:r w:rsidRPr="009B4ABC" w:rsidR="143993B1">
        <w:rPr>
          <w:rFonts w:ascii="Verdana" w:hAnsi="Verdana"/>
          <w:sz w:val="20"/>
          <w:szCs w:val="20"/>
        </w:rPr>
        <w:t xml:space="preserve"> si cu segmentarea interna a Intermediarului Financiar, </w:t>
      </w:r>
      <w:r w:rsidRPr="009B4ABC">
        <w:rPr>
          <w:rFonts w:ascii="Verdana" w:hAnsi="Verdana"/>
          <w:sz w:val="20"/>
          <w:szCs w:val="20"/>
        </w:rPr>
        <w:t>evidențiind</w:t>
      </w:r>
      <w:r w:rsidRPr="009B4ABC" w:rsidR="143993B1">
        <w:rPr>
          <w:rFonts w:ascii="Verdana" w:hAnsi="Verdana"/>
          <w:sz w:val="20"/>
          <w:szCs w:val="20"/>
        </w:rPr>
        <w:t xml:space="preserve"> separat </w:t>
      </w:r>
      <w:r w:rsidRPr="009B4ABC">
        <w:rPr>
          <w:rFonts w:ascii="Verdana" w:hAnsi="Verdana"/>
          <w:sz w:val="20"/>
          <w:szCs w:val="20"/>
        </w:rPr>
        <w:t>informație</w:t>
      </w:r>
      <w:r w:rsidRPr="009B4ABC" w:rsidR="143993B1">
        <w:rPr>
          <w:rFonts w:ascii="Verdana" w:hAnsi="Verdana"/>
          <w:sz w:val="20"/>
          <w:szCs w:val="20"/>
        </w:rPr>
        <w:t xml:space="preserve"> pentru diversele segmente de </w:t>
      </w:r>
      <w:r w:rsidRPr="009B4ABC" w:rsidR="007F4A2C">
        <w:rPr>
          <w:rFonts w:ascii="Verdana" w:hAnsi="Verdana"/>
          <w:sz w:val="20"/>
          <w:szCs w:val="20"/>
        </w:rPr>
        <w:t>clienți</w:t>
      </w:r>
      <w:r w:rsidRPr="009B4ABC" w:rsidR="143993B1">
        <w:rPr>
          <w:rFonts w:ascii="Verdana" w:hAnsi="Verdana"/>
          <w:sz w:val="20"/>
          <w:szCs w:val="20"/>
        </w:rPr>
        <w:t>.</w:t>
      </w:r>
    </w:p>
    <w:p w:rsidRPr="009B4ABC" w:rsidR="001500B7" w:rsidP="00A10421" w:rsidRDefault="001500B7" w14:paraId="4993B403" w14:textId="3C0D0932">
      <w:pPr>
        <w:jc w:val="both"/>
        <w:rPr>
          <w:rFonts w:ascii="Verdana" w:hAnsi="Verdana"/>
          <w:b/>
          <w:bCs/>
          <w:sz w:val="20"/>
          <w:szCs w:val="20"/>
        </w:rPr>
      </w:pPr>
      <w:r w:rsidRPr="009B4ABC">
        <w:rPr>
          <w:rFonts w:ascii="Verdana" w:hAnsi="Verdana"/>
          <w:b/>
          <w:bCs/>
          <w:sz w:val="20"/>
          <w:szCs w:val="20"/>
        </w:rPr>
        <w:t xml:space="preserve">1. Date generale </w:t>
      </w:r>
      <w:r w:rsidRPr="009B4ABC" w:rsidR="00137F72">
        <w:rPr>
          <w:rFonts w:ascii="Verdana" w:hAnsi="Verdana"/>
          <w:b/>
          <w:bCs/>
          <w:sz w:val="20"/>
          <w:szCs w:val="20"/>
        </w:rPr>
        <w:t xml:space="preserve">despre </w:t>
      </w:r>
      <w:r w:rsidRPr="009B4ABC" w:rsidR="00D45532">
        <w:rPr>
          <w:rFonts w:ascii="Verdana" w:hAnsi="Verdana"/>
          <w:b/>
          <w:bCs/>
          <w:sz w:val="20"/>
          <w:szCs w:val="20"/>
        </w:rPr>
        <w:t>solicitant</w:t>
      </w:r>
      <w:r w:rsidRPr="009B4ABC">
        <w:rPr>
          <w:rFonts w:ascii="Verdana" w:hAnsi="Verdana"/>
          <w:b/>
          <w:bCs/>
          <w:sz w:val="20"/>
          <w:szCs w:val="20"/>
        </w:rPr>
        <w:t>:</w:t>
      </w:r>
    </w:p>
    <w:p w:rsidRPr="009B4ABC" w:rsidR="00FB639D" w:rsidP="00A10421" w:rsidRDefault="00D45532" w14:paraId="5E8778D8" w14:textId="43965557">
      <w:pPr>
        <w:jc w:val="both"/>
        <w:rPr>
          <w:rFonts w:ascii="Verdana" w:hAnsi="Verdana"/>
          <w:sz w:val="20"/>
          <w:szCs w:val="20"/>
        </w:rPr>
      </w:pPr>
      <w:r w:rsidRPr="009B4ABC">
        <w:rPr>
          <w:rFonts w:ascii="Verdana" w:hAnsi="Verdana"/>
          <w:sz w:val="20"/>
          <w:szCs w:val="20"/>
        </w:rPr>
        <w:t>a. D</w:t>
      </w:r>
      <w:r w:rsidRPr="009B4ABC" w:rsidR="00FB639D">
        <w:rPr>
          <w:rFonts w:ascii="Verdana" w:hAnsi="Verdana"/>
          <w:sz w:val="20"/>
          <w:szCs w:val="20"/>
        </w:rPr>
        <w:t xml:space="preserve">escrierea </w:t>
      </w:r>
      <w:r w:rsidRPr="009B4ABC" w:rsidR="007F4A2C">
        <w:rPr>
          <w:rFonts w:ascii="Verdana" w:hAnsi="Verdana"/>
          <w:sz w:val="20"/>
          <w:szCs w:val="20"/>
        </w:rPr>
        <w:t>instituției</w:t>
      </w:r>
      <w:r w:rsidRPr="009B4ABC" w:rsidR="00215C3C">
        <w:rPr>
          <w:rFonts w:ascii="Verdana" w:hAnsi="Verdana"/>
          <w:sz w:val="20"/>
          <w:szCs w:val="20"/>
        </w:rPr>
        <w:t xml:space="preserve">: </w:t>
      </w:r>
      <w:r w:rsidRPr="009B4ABC" w:rsidR="007C57F5">
        <w:rPr>
          <w:rFonts w:ascii="Verdana" w:hAnsi="Verdana"/>
          <w:sz w:val="20"/>
          <w:szCs w:val="20"/>
        </w:rPr>
        <w:t>forma juridica,</w:t>
      </w:r>
      <w:r w:rsidRPr="009B4ABC" w:rsidR="00C32380">
        <w:rPr>
          <w:rFonts w:ascii="Verdana" w:hAnsi="Verdana"/>
          <w:sz w:val="20"/>
          <w:szCs w:val="20"/>
        </w:rPr>
        <w:t xml:space="preserve"> data </w:t>
      </w:r>
      <w:r w:rsidRPr="009B4ABC" w:rsidR="007F4A2C">
        <w:rPr>
          <w:rFonts w:ascii="Verdana" w:hAnsi="Verdana"/>
          <w:sz w:val="20"/>
          <w:szCs w:val="20"/>
        </w:rPr>
        <w:t>înființării</w:t>
      </w:r>
      <w:r w:rsidRPr="009B4ABC" w:rsidR="00C32380">
        <w:rPr>
          <w:rFonts w:ascii="Verdana" w:hAnsi="Verdana"/>
          <w:sz w:val="20"/>
          <w:szCs w:val="20"/>
        </w:rPr>
        <w:t>,</w:t>
      </w:r>
      <w:r w:rsidRPr="009B4ABC" w:rsidR="007C57F5">
        <w:rPr>
          <w:rFonts w:ascii="Verdana" w:hAnsi="Verdana"/>
          <w:sz w:val="20"/>
          <w:szCs w:val="20"/>
        </w:rPr>
        <w:t xml:space="preserve"> capitalul</w:t>
      </w:r>
      <w:r w:rsidRPr="009B4ABC">
        <w:rPr>
          <w:rFonts w:ascii="Verdana" w:hAnsi="Verdana"/>
          <w:sz w:val="20"/>
          <w:szCs w:val="20"/>
        </w:rPr>
        <w:t xml:space="preserve"> social</w:t>
      </w:r>
      <w:r w:rsidRPr="009B4ABC" w:rsidR="007C57F5">
        <w:rPr>
          <w:rFonts w:ascii="Verdana" w:hAnsi="Verdana"/>
          <w:sz w:val="20"/>
          <w:szCs w:val="20"/>
        </w:rPr>
        <w:t xml:space="preserve">, </w:t>
      </w:r>
      <w:r w:rsidRPr="009B4ABC" w:rsidR="00741497">
        <w:rPr>
          <w:rFonts w:ascii="Verdana" w:hAnsi="Verdana"/>
          <w:sz w:val="20"/>
          <w:szCs w:val="20"/>
        </w:rPr>
        <w:t xml:space="preserve">structura de </w:t>
      </w:r>
      <w:r w:rsidRPr="009B4ABC" w:rsidR="007C57F5">
        <w:rPr>
          <w:rFonts w:ascii="Verdana" w:hAnsi="Verdana"/>
          <w:sz w:val="20"/>
          <w:szCs w:val="20"/>
        </w:rPr>
        <w:t>proprietate</w:t>
      </w:r>
      <w:r w:rsidRPr="009B4ABC" w:rsidR="00741497">
        <w:rPr>
          <w:rFonts w:ascii="Verdana" w:hAnsi="Verdana"/>
          <w:sz w:val="20"/>
          <w:szCs w:val="20"/>
        </w:rPr>
        <w:t xml:space="preserve">, </w:t>
      </w:r>
      <w:r w:rsidRPr="009B4ABC" w:rsidR="007C57F5">
        <w:rPr>
          <w:rFonts w:ascii="Verdana" w:hAnsi="Verdana"/>
          <w:sz w:val="20"/>
          <w:szCs w:val="20"/>
        </w:rPr>
        <w:t>structura organizatorică,</w:t>
      </w:r>
      <w:r w:rsidRPr="009B4ABC" w:rsidR="001F692F">
        <w:rPr>
          <w:rFonts w:ascii="Verdana" w:hAnsi="Verdana"/>
          <w:sz w:val="20"/>
          <w:szCs w:val="20"/>
        </w:rPr>
        <w:t xml:space="preserve"> </w:t>
      </w:r>
      <w:r w:rsidRPr="009B4ABC" w:rsidR="007F4A2C">
        <w:rPr>
          <w:rFonts w:ascii="Verdana" w:hAnsi="Verdana"/>
          <w:sz w:val="20"/>
          <w:szCs w:val="20"/>
        </w:rPr>
        <w:t>acționariat</w:t>
      </w:r>
      <w:r w:rsidRPr="009B4ABC" w:rsidR="001F692F">
        <w:rPr>
          <w:rFonts w:ascii="Verdana" w:hAnsi="Verdana"/>
          <w:sz w:val="20"/>
          <w:szCs w:val="20"/>
        </w:rPr>
        <w:t xml:space="preserve">, </w:t>
      </w:r>
      <w:r w:rsidRPr="009B4ABC" w:rsidR="00215C3C">
        <w:rPr>
          <w:rFonts w:ascii="Verdana" w:hAnsi="Verdana"/>
          <w:sz w:val="20"/>
          <w:szCs w:val="20"/>
        </w:rPr>
        <w:t>scurt istoric</w:t>
      </w:r>
      <w:r w:rsidRPr="009B4ABC" w:rsidR="001F692F">
        <w:rPr>
          <w:rFonts w:ascii="Verdana" w:hAnsi="Verdana"/>
          <w:sz w:val="20"/>
          <w:szCs w:val="20"/>
        </w:rPr>
        <w:t xml:space="preserve"> al </w:t>
      </w:r>
      <w:r w:rsidRPr="009B4ABC" w:rsidR="007F4A2C">
        <w:rPr>
          <w:rFonts w:ascii="Verdana" w:hAnsi="Verdana"/>
          <w:sz w:val="20"/>
          <w:szCs w:val="20"/>
        </w:rPr>
        <w:t>instituției</w:t>
      </w:r>
      <w:r w:rsidRPr="009B4ABC" w:rsidR="00215C3C">
        <w:rPr>
          <w:rFonts w:ascii="Verdana" w:hAnsi="Verdana"/>
          <w:sz w:val="20"/>
          <w:szCs w:val="20"/>
        </w:rPr>
        <w:t xml:space="preserve">, </w:t>
      </w:r>
      <w:r w:rsidRPr="009B4ABC" w:rsidR="007F4A2C">
        <w:rPr>
          <w:rFonts w:ascii="Verdana" w:hAnsi="Verdana"/>
          <w:sz w:val="20"/>
          <w:szCs w:val="20"/>
        </w:rPr>
        <w:t>rețea</w:t>
      </w:r>
      <w:r w:rsidRPr="009B4ABC" w:rsidR="00741497">
        <w:rPr>
          <w:rFonts w:ascii="Verdana" w:hAnsi="Verdana"/>
          <w:sz w:val="20"/>
          <w:szCs w:val="20"/>
        </w:rPr>
        <w:t xml:space="preserve"> teritoriala</w:t>
      </w:r>
      <w:r w:rsidRPr="009B4ABC" w:rsidR="00D14293">
        <w:rPr>
          <w:rFonts w:ascii="Verdana" w:hAnsi="Verdana"/>
          <w:sz w:val="20"/>
          <w:szCs w:val="20"/>
        </w:rPr>
        <w:t xml:space="preserve"> (sucursale, </w:t>
      </w:r>
      <w:r w:rsidRPr="009B4ABC" w:rsidR="007F4A2C">
        <w:rPr>
          <w:rFonts w:ascii="Verdana" w:hAnsi="Verdana"/>
          <w:sz w:val="20"/>
          <w:szCs w:val="20"/>
        </w:rPr>
        <w:t>agenții</w:t>
      </w:r>
      <w:r w:rsidRPr="009B4ABC" w:rsidR="00D14293">
        <w:rPr>
          <w:rFonts w:ascii="Verdana" w:hAnsi="Verdana"/>
          <w:sz w:val="20"/>
          <w:szCs w:val="20"/>
        </w:rPr>
        <w:t>, puncte de lucru etc.)</w:t>
      </w:r>
      <w:r w:rsidRPr="009B4ABC" w:rsidR="00D223A4">
        <w:rPr>
          <w:rFonts w:ascii="Verdana" w:hAnsi="Verdana"/>
          <w:sz w:val="20"/>
          <w:szCs w:val="20"/>
        </w:rPr>
        <w:t xml:space="preserve">, canale </w:t>
      </w:r>
      <w:r w:rsidRPr="009B4ABC" w:rsidR="00741497">
        <w:rPr>
          <w:rFonts w:ascii="Verdana" w:hAnsi="Verdana"/>
          <w:sz w:val="20"/>
          <w:szCs w:val="20"/>
        </w:rPr>
        <w:t xml:space="preserve">de </w:t>
      </w:r>
      <w:r w:rsidRPr="009B4ABC" w:rsidR="007F4A2C">
        <w:rPr>
          <w:rFonts w:ascii="Verdana" w:hAnsi="Verdana"/>
          <w:sz w:val="20"/>
          <w:szCs w:val="20"/>
        </w:rPr>
        <w:t>vânzări</w:t>
      </w:r>
      <w:r w:rsidRPr="009B4ABC" w:rsidR="00235F2D">
        <w:rPr>
          <w:rFonts w:ascii="Verdana" w:hAnsi="Verdana"/>
          <w:sz w:val="20"/>
          <w:szCs w:val="20"/>
        </w:rPr>
        <w:t xml:space="preserve"> (ex.</w:t>
      </w:r>
      <w:r w:rsidRPr="009B4ABC" w:rsidR="007F4A2C">
        <w:rPr>
          <w:rFonts w:ascii="Verdana" w:hAnsi="Verdana"/>
          <w:sz w:val="20"/>
          <w:szCs w:val="20"/>
        </w:rPr>
        <w:t xml:space="preserve"> </w:t>
      </w:r>
      <w:r w:rsidRPr="009B4ABC" w:rsidR="00235F2D">
        <w:rPr>
          <w:rFonts w:ascii="Verdana" w:hAnsi="Verdana"/>
          <w:sz w:val="20"/>
          <w:szCs w:val="20"/>
        </w:rPr>
        <w:t>fizice, online, parteneriate)</w:t>
      </w:r>
      <w:r w:rsidRPr="009B4ABC" w:rsidR="00D223A4">
        <w:rPr>
          <w:rFonts w:ascii="Verdana" w:hAnsi="Verdana"/>
          <w:sz w:val="20"/>
          <w:szCs w:val="20"/>
        </w:rPr>
        <w:t xml:space="preserve">, </w:t>
      </w:r>
      <w:r w:rsidRPr="009B4ABC" w:rsidR="007F4A2C">
        <w:rPr>
          <w:rFonts w:ascii="Verdana" w:hAnsi="Verdana"/>
          <w:sz w:val="20"/>
          <w:szCs w:val="20"/>
        </w:rPr>
        <w:t>număr</w:t>
      </w:r>
      <w:r w:rsidRPr="009B4ABC" w:rsidR="00741497">
        <w:rPr>
          <w:rFonts w:ascii="Verdana" w:hAnsi="Verdana"/>
          <w:sz w:val="20"/>
          <w:szCs w:val="20"/>
        </w:rPr>
        <w:t xml:space="preserve"> de </w:t>
      </w:r>
      <w:r w:rsidRPr="009B4ABC" w:rsidR="00215C3C">
        <w:rPr>
          <w:rFonts w:ascii="Verdana" w:hAnsi="Verdana"/>
          <w:sz w:val="20"/>
          <w:szCs w:val="20"/>
        </w:rPr>
        <w:t xml:space="preserve"> </w:t>
      </w:r>
      <w:r w:rsidRPr="009B4ABC" w:rsidR="007F4A2C">
        <w:rPr>
          <w:rFonts w:ascii="Verdana" w:hAnsi="Verdana"/>
          <w:sz w:val="20"/>
          <w:szCs w:val="20"/>
        </w:rPr>
        <w:t>angajați</w:t>
      </w:r>
      <w:r w:rsidRPr="009B4ABC" w:rsidR="008037D8">
        <w:rPr>
          <w:rFonts w:ascii="Verdana" w:hAnsi="Verdana"/>
          <w:sz w:val="20"/>
          <w:szCs w:val="20"/>
        </w:rPr>
        <w:t>;</w:t>
      </w:r>
    </w:p>
    <w:p w:rsidRPr="009B4ABC" w:rsidR="006F37FF" w:rsidP="00E51392" w:rsidRDefault="00E51392" w14:paraId="1450615D" w14:textId="7954B5E8">
      <w:pPr>
        <w:pStyle w:val="P68B1DB1-Normal6"/>
        <w:spacing w:before="120" w:after="120" w:line="312" w:lineRule="auto"/>
        <w:jc w:val="both"/>
        <w:rPr>
          <w:rFonts w:ascii="Verdana" w:hAnsi="Verdana"/>
          <w:lang w:val="ro-RO"/>
        </w:rPr>
      </w:pPr>
      <w:r w:rsidRPr="009B4ABC">
        <w:rPr>
          <w:rFonts w:ascii="Verdana" w:hAnsi="Verdana"/>
          <w:lang w:val="ro-RO"/>
        </w:rPr>
        <w:t>b. R</w:t>
      </w:r>
      <w:r w:rsidRPr="009B4ABC" w:rsidR="006F37FF">
        <w:rPr>
          <w:rFonts w:ascii="Verdana" w:hAnsi="Verdana"/>
          <w:lang w:val="ro-RO"/>
        </w:rPr>
        <w:t>esponsabilitățile organelor de conducere (și dacă este cazul, ale organelor consultative), componența și metod</w:t>
      </w:r>
      <w:r w:rsidRPr="009B4ABC" w:rsidR="00DD6F96">
        <w:rPr>
          <w:rFonts w:ascii="Verdana" w:hAnsi="Verdana"/>
          <w:lang w:val="ro-RO"/>
        </w:rPr>
        <w:t>ele</w:t>
      </w:r>
      <w:r w:rsidRPr="009B4ABC" w:rsidR="006F37FF">
        <w:rPr>
          <w:rFonts w:ascii="Verdana" w:hAnsi="Verdana"/>
          <w:lang w:val="ro-RO"/>
        </w:rPr>
        <w:t xml:space="preserve"> de numire, precum și procedurile decizionale</w:t>
      </w:r>
      <w:r w:rsidRPr="009B4ABC" w:rsidR="00495849">
        <w:rPr>
          <w:rFonts w:ascii="Verdana" w:hAnsi="Verdana"/>
          <w:lang w:val="ro-RO"/>
        </w:rPr>
        <w:t xml:space="preserve"> (</w:t>
      </w:r>
      <w:r w:rsidRPr="009B4ABC" w:rsidR="006F37FF">
        <w:rPr>
          <w:rFonts w:ascii="Verdana" w:hAnsi="Verdana"/>
          <w:lang w:val="ro-RO"/>
        </w:rPr>
        <w:t xml:space="preserve">organizarea </w:t>
      </w:r>
      <w:r w:rsidRPr="009B4ABC" w:rsidR="007F4A2C">
        <w:rPr>
          <w:rFonts w:ascii="Verdana" w:hAnsi="Verdana"/>
          <w:lang w:val="ro-RO"/>
        </w:rPr>
        <w:t>ședințelor</w:t>
      </w:r>
      <w:r w:rsidRPr="009B4ABC" w:rsidR="006F37FF">
        <w:rPr>
          <w:rFonts w:ascii="Verdana" w:hAnsi="Verdana"/>
          <w:lang w:val="ro-RO"/>
        </w:rPr>
        <w:t>, vot, pragu</w:t>
      </w:r>
      <w:r w:rsidRPr="009B4ABC" w:rsidR="00495849">
        <w:rPr>
          <w:rFonts w:ascii="Verdana" w:hAnsi="Verdana"/>
          <w:lang w:val="ro-RO"/>
        </w:rPr>
        <w:t>ri</w:t>
      </w:r>
      <w:r w:rsidRPr="009B4ABC" w:rsidR="006F37FF">
        <w:rPr>
          <w:rFonts w:ascii="Verdana" w:hAnsi="Verdana"/>
          <w:lang w:val="ro-RO"/>
        </w:rPr>
        <w:t xml:space="preserve"> de a</w:t>
      </w:r>
      <w:r w:rsidRPr="009B4ABC" w:rsidR="00495849">
        <w:rPr>
          <w:rFonts w:ascii="Verdana" w:hAnsi="Verdana"/>
          <w:lang w:val="ro-RO"/>
        </w:rPr>
        <w:t>probare</w:t>
      </w:r>
      <w:r w:rsidRPr="009B4ABC" w:rsidR="008037D8">
        <w:rPr>
          <w:rFonts w:ascii="Verdana" w:hAnsi="Verdana"/>
          <w:lang w:val="ro-RO"/>
        </w:rPr>
        <w:t xml:space="preserve">, </w:t>
      </w:r>
      <w:r w:rsidRPr="009B4ABC" w:rsidR="006F37FF">
        <w:rPr>
          <w:rFonts w:ascii="Verdana" w:hAnsi="Verdana"/>
          <w:lang w:val="ro-RO"/>
        </w:rPr>
        <w:t>drepturile de veto</w:t>
      </w:r>
      <w:r w:rsidRPr="009B4ABC" w:rsidR="008037D8">
        <w:rPr>
          <w:rFonts w:ascii="Verdana" w:hAnsi="Verdana"/>
          <w:lang w:val="ro-RO"/>
        </w:rPr>
        <w:t xml:space="preserve"> etc);</w:t>
      </w:r>
    </w:p>
    <w:p w:rsidRPr="009B4ABC" w:rsidR="006F37FF" w:rsidP="008037D8" w:rsidRDefault="008037D8" w14:paraId="6DF4104F" w14:textId="3A4D0AD8">
      <w:pPr>
        <w:pStyle w:val="P68B1DB1-Normal6"/>
        <w:spacing w:before="120" w:after="120" w:line="312" w:lineRule="auto"/>
        <w:jc w:val="both"/>
        <w:rPr>
          <w:rFonts w:ascii="Verdana" w:hAnsi="Verdana"/>
          <w:lang w:val="ro-RO"/>
        </w:rPr>
      </w:pPr>
      <w:r w:rsidRPr="5E2D6536" w:rsidR="008037D8">
        <w:rPr>
          <w:rFonts w:ascii="Verdana" w:hAnsi="Verdana"/>
          <w:lang w:val="ro-RO"/>
        </w:rPr>
        <w:t xml:space="preserve">c. </w:t>
      </w:r>
      <w:r w:rsidRPr="5E2D6536" w:rsidR="004D308F">
        <w:rPr>
          <w:rFonts w:ascii="Verdana" w:hAnsi="Verdana"/>
          <w:lang w:val="ro-RO"/>
        </w:rPr>
        <w:t>Dețin licențele și certificatele necesare pentru desfășurarea activităților de creditare</w:t>
      </w:r>
      <w:r w:rsidRPr="5E2D6536" w:rsidR="002F70A1">
        <w:rPr>
          <w:rFonts w:ascii="Verdana" w:hAnsi="Verdana"/>
          <w:lang w:val="ro-RO"/>
        </w:rPr>
        <w:t>;</w:t>
      </w:r>
    </w:p>
    <w:p w:rsidRPr="009B4ABC" w:rsidR="00727D12" w:rsidP="00A10421" w:rsidRDefault="002F70A1" w14:paraId="41D4C75F" w14:textId="70DEE4D6">
      <w:pPr>
        <w:jc w:val="both"/>
        <w:rPr>
          <w:rFonts w:ascii="Verdana" w:hAnsi="Verdana"/>
          <w:sz w:val="20"/>
          <w:szCs w:val="20"/>
        </w:rPr>
      </w:pPr>
      <w:r w:rsidRPr="009B4ABC">
        <w:rPr>
          <w:rFonts w:ascii="Verdana" w:hAnsi="Verdana"/>
          <w:sz w:val="20"/>
          <w:szCs w:val="20"/>
        </w:rPr>
        <w:t>d. D</w:t>
      </w:r>
      <w:r w:rsidRPr="009B4ABC" w:rsidR="007701E8">
        <w:rPr>
          <w:rFonts w:ascii="Verdana" w:hAnsi="Verdana"/>
          <w:sz w:val="20"/>
          <w:szCs w:val="20"/>
        </w:rPr>
        <w:t>escrierea generala a produselor de creditare oferite IMM</w:t>
      </w:r>
      <w:r w:rsidRPr="009B4ABC" w:rsidR="00AF7466">
        <w:rPr>
          <w:rFonts w:ascii="Verdana" w:hAnsi="Verdana"/>
          <w:sz w:val="20"/>
          <w:szCs w:val="20"/>
        </w:rPr>
        <w:t>,</w:t>
      </w:r>
      <w:r w:rsidRPr="009B4ABC" w:rsidR="007701E8">
        <w:rPr>
          <w:rFonts w:ascii="Verdana" w:hAnsi="Verdana"/>
          <w:sz w:val="20"/>
          <w:szCs w:val="20"/>
        </w:rPr>
        <w:t xml:space="preserve"> </w:t>
      </w:r>
      <w:r w:rsidRPr="009B4ABC" w:rsidR="005D5EA0">
        <w:rPr>
          <w:rFonts w:ascii="Verdana" w:hAnsi="Verdana"/>
          <w:sz w:val="20"/>
          <w:szCs w:val="20"/>
        </w:rPr>
        <w:t>istoric anual</w:t>
      </w:r>
      <w:r w:rsidRPr="009B4ABC" w:rsidR="00902575">
        <w:rPr>
          <w:rFonts w:ascii="Verdana" w:hAnsi="Verdana"/>
          <w:sz w:val="20"/>
          <w:szCs w:val="20"/>
        </w:rPr>
        <w:t xml:space="preserve"> pe</w:t>
      </w:r>
      <w:r w:rsidRPr="009B4ABC" w:rsidR="00AF7466">
        <w:rPr>
          <w:rFonts w:ascii="Verdana" w:hAnsi="Verdana"/>
          <w:sz w:val="20"/>
          <w:szCs w:val="20"/>
        </w:rPr>
        <w:t xml:space="preserve"> </w:t>
      </w:r>
      <w:r w:rsidRPr="009B4ABC" w:rsidR="005D5EA0">
        <w:rPr>
          <w:rFonts w:ascii="Verdana" w:hAnsi="Verdana"/>
          <w:sz w:val="20"/>
          <w:szCs w:val="20"/>
        </w:rPr>
        <w:t xml:space="preserve">numere si volume </w:t>
      </w:r>
      <w:r w:rsidRPr="009B4ABC" w:rsidR="00785CC6">
        <w:rPr>
          <w:rFonts w:ascii="Verdana" w:hAnsi="Verdana"/>
          <w:sz w:val="20"/>
          <w:szCs w:val="20"/>
        </w:rPr>
        <w:t>no</w:t>
      </w:r>
      <w:r w:rsidRPr="009B4ABC" w:rsidR="003F6EED">
        <w:rPr>
          <w:rFonts w:ascii="Verdana" w:hAnsi="Verdana"/>
          <w:sz w:val="20"/>
          <w:szCs w:val="20"/>
        </w:rPr>
        <w:t>u acordate</w:t>
      </w:r>
      <w:r w:rsidRPr="009B4ABC" w:rsidR="00785CC6">
        <w:rPr>
          <w:rFonts w:ascii="Verdana" w:hAnsi="Verdana"/>
          <w:sz w:val="20"/>
          <w:szCs w:val="20"/>
        </w:rPr>
        <w:t xml:space="preserve"> totale</w:t>
      </w:r>
      <w:r w:rsidRPr="009B4ABC" w:rsidR="00902575">
        <w:rPr>
          <w:rFonts w:ascii="Verdana" w:hAnsi="Verdana"/>
          <w:sz w:val="20"/>
          <w:szCs w:val="20"/>
        </w:rPr>
        <w:t>,</w:t>
      </w:r>
      <w:r w:rsidRPr="009B4ABC" w:rsidR="007F4A2C">
        <w:rPr>
          <w:rFonts w:ascii="Verdana" w:hAnsi="Verdana"/>
          <w:sz w:val="20"/>
          <w:szCs w:val="20"/>
        </w:rPr>
        <w:t xml:space="preserve"> </w:t>
      </w:r>
      <w:r w:rsidRPr="009B4ABC" w:rsidR="005D5EA0">
        <w:rPr>
          <w:rFonts w:ascii="Verdana" w:hAnsi="Verdana"/>
          <w:sz w:val="20"/>
          <w:szCs w:val="20"/>
        </w:rPr>
        <w:t>pe tipologii de produs</w:t>
      </w:r>
      <w:r w:rsidRPr="009B4ABC" w:rsidR="00902575">
        <w:rPr>
          <w:rFonts w:ascii="Verdana" w:hAnsi="Verdana"/>
          <w:sz w:val="20"/>
          <w:szCs w:val="20"/>
        </w:rPr>
        <w:t xml:space="preserve">, </w:t>
      </w:r>
      <w:r w:rsidRPr="009B4ABC" w:rsidR="00C65AB8">
        <w:rPr>
          <w:rFonts w:ascii="Verdana" w:hAnsi="Verdana"/>
          <w:sz w:val="20"/>
          <w:szCs w:val="20"/>
        </w:rPr>
        <w:t xml:space="preserve">programe cu </w:t>
      </w:r>
      <w:r w:rsidRPr="009B4ABC" w:rsidR="00F702F1">
        <w:rPr>
          <w:rFonts w:ascii="Verdana" w:hAnsi="Verdana"/>
          <w:sz w:val="20"/>
          <w:szCs w:val="20"/>
        </w:rPr>
        <w:t>garanții</w:t>
      </w:r>
      <w:r w:rsidRPr="009B4ABC" w:rsidR="00C65AB8">
        <w:rPr>
          <w:rFonts w:ascii="Verdana" w:hAnsi="Verdana"/>
          <w:sz w:val="20"/>
          <w:szCs w:val="20"/>
        </w:rPr>
        <w:t xml:space="preserve"> de stat/ </w:t>
      </w:r>
      <w:r w:rsidRPr="009B4ABC" w:rsidR="00F702F1">
        <w:rPr>
          <w:rFonts w:ascii="Verdana" w:hAnsi="Verdana"/>
          <w:sz w:val="20"/>
          <w:szCs w:val="20"/>
        </w:rPr>
        <w:t>instituții</w:t>
      </w:r>
      <w:r w:rsidRPr="009B4ABC" w:rsidR="00C65AB8">
        <w:rPr>
          <w:rFonts w:ascii="Verdana" w:hAnsi="Verdana"/>
          <w:sz w:val="20"/>
          <w:szCs w:val="20"/>
        </w:rPr>
        <w:t xml:space="preserve"> </w:t>
      </w:r>
      <w:r w:rsidRPr="009B4ABC" w:rsidR="00F702F1">
        <w:rPr>
          <w:rFonts w:ascii="Verdana" w:hAnsi="Verdana"/>
          <w:sz w:val="20"/>
          <w:szCs w:val="20"/>
        </w:rPr>
        <w:t>supranaționale</w:t>
      </w:r>
      <w:r w:rsidRPr="009B4ABC" w:rsidR="00C65AB8">
        <w:rPr>
          <w:rFonts w:ascii="Verdana" w:hAnsi="Verdana"/>
          <w:sz w:val="20"/>
          <w:szCs w:val="20"/>
        </w:rPr>
        <w:t xml:space="preserve">, credite verzi/ sustenabile, </w:t>
      </w:r>
      <w:r w:rsidRPr="009B4ABC" w:rsidR="007F4A2C">
        <w:rPr>
          <w:rFonts w:ascii="Verdana" w:hAnsi="Verdana"/>
          <w:sz w:val="20"/>
          <w:szCs w:val="20"/>
        </w:rPr>
        <w:t>distribuția</w:t>
      </w:r>
      <w:r w:rsidRPr="009B4ABC" w:rsidR="00E74185">
        <w:rPr>
          <w:rFonts w:ascii="Verdana" w:hAnsi="Verdana"/>
          <w:sz w:val="20"/>
          <w:szCs w:val="20"/>
        </w:rPr>
        <w:t xml:space="preserve"> pe rating-uri, pe </w:t>
      </w:r>
      <w:r w:rsidRPr="009B4ABC" w:rsidR="00DF0758">
        <w:rPr>
          <w:rFonts w:ascii="Verdana" w:hAnsi="Verdana"/>
          <w:sz w:val="20"/>
          <w:szCs w:val="20"/>
        </w:rPr>
        <w:t xml:space="preserve">industrii, </w:t>
      </w:r>
      <w:r w:rsidRPr="009B4ABC" w:rsidR="007F4A2C">
        <w:rPr>
          <w:rFonts w:ascii="Verdana" w:hAnsi="Verdana"/>
          <w:sz w:val="20"/>
          <w:szCs w:val="20"/>
        </w:rPr>
        <w:t>județe</w:t>
      </w:r>
      <w:r w:rsidRPr="009B4ABC" w:rsidR="009F157D">
        <w:rPr>
          <w:rFonts w:ascii="Verdana" w:hAnsi="Verdana"/>
          <w:sz w:val="20"/>
          <w:szCs w:val="20"/>
        </w:rPr>
        <w:t xml:space="preserve">, </w:t>
      </w:r>
      <w:r w:rsidRPr="009B4ABC" w:rsidR="009A30C8">
        <w:rPr>
          <w:rFonts w:ascii="Verdana" w:hAnsi="Verdana"/>
          <w:sz w:val="20"/>
          <w:szCs w:val="20"/>
        </w:rPr>
        <w:t xml:space="preserve">categorii de </w:t>
      </w:r>
      <w:r w:rsidRPr="009B4ABC" w:rsidR="00F702F1">
        <w:rPr>
          <w:rFonts w:ascii="Verdana" w:hAnsi="Verdana"/>
          <w:sz w:val="20"/>
          <w:szCs w:val="20"/>
        </w:rPr>
        <w:t>clienți</w:t>
      </w:r>
      <w:r w:rsidRPr="009B4ABC" w:rsidR="009A30C8">
        <w:rPr>
          <w:rFonts w:ascii="Verdana" w:hAnsi="Verdana"/>
          <w:sz w:val="20"/>
          <w:szCs w:val="20"/>
        </w:rPr>
        <w:t xml:space="preserve"> </w:t>
      </w:r>
      <w:r w:rsidRPr="009B4ABC" w:rsidR="009F157D">
        <w:rPr>
          <w:rFonts w:ascii="Verdana" w:hAnsi="Verdana"/>
          <w:sz w:val="20"/>
          <w:szCs w:val="20"/>
        </w:rPr>
        <w:t xml:space="preserve">etc, conform datelor solicitate in Anexa </w:t>
      </w:r>
      <w:r w:rsidRPr="009B4ABC" w:rsidR="00020B98">
        <w:rPr>
          <w:rFonts w:ascii="Verdana" w:hAnsi="Verdana"/>
          <w:sz w:val="20"/>
          <w:szCs w:val="20"/>
        </w:rPr>
        <w:t>-</w:t>
      </w:r>
      <w:r w:rsidRPr="009B4ABC" w:rsidR="006C7039">
        <w:rPr>
          <w:rFonts w:ascii="Verdana" w:hAnsi="Verdana"/>
          <w:sz w:val="20"/>
          <w:szCs w:val="20"/>
        </w:rPr>
        <w:t xml:space="preserve"> </w:t>
      </w:r>
      <w:r w:rsidRPr="009B4ABC" w:rsidR="0007292F">
        <w:rPr>
          <w:rFonts w:ascii="Verdana" w:hAnsi="Verdana"/>
          <w:sz w:val="20"/>
          <w:szCs w:val="20"/>
        </w:rPr>
        <w:t>Solicitarea de exprimare a interesului</w:t>
      </w:r>
      <w:r w:rsidRPr="009B4ABC" w:rsidR="0007292F">
        <w:rPr>
          <w:rFonts w:ascii="Verdana" w:hAnsi="Verdana"/>
          <w:i/>
          <w:iCs/>
          <w:sz w:val="20"/>
          <w:szCs w:val="20"/>
        </w:rPr>
        <w:t xml:space="preserve"> - format excel</w:t>
      </w:r>
      <w:r w:rsidRPr="009B4ABC" w:rsidR="00020B98">
        <w:rPr>
          <w:rFonts w:ascii="Verdana" w:hAnsi="Verdana"/>
          <w:i/>
          <w:iCs/>
          <w:sz w:val="20"/>
          <w:szCs w:val="20"/>
        </w:rPr>
        <w:t>.</w:t>
      </w:r>
      <w:r w:rsidRPr="009B4ABC" w:rsidR="0007292F">
        <w:rPr>
          <w:rFonts w:ascii="Verdana" w:hAnsi="Verdana"/>
          <w:sz w:val="20"/>
          <w:szCs w:val="20"/>
        </w:rPr>
        <w:t xml:space="preserve"> </w:t>
      </w:r>
    </w:p>
    <w:p w:rsidRPr="009B4ABC" w:rsidR="00584186" w:rsidP="00A10421" w:rsidRDefault="003E158F" w14:paraId="4C587022" w14:textId="31FDD589">
      <w:pPr>
        <w:jc w:val="both"/>
        <w:rPr>
          <w:rFonts w:ascii="Verdana" w:hAnsi="Verdana"/>
          <w:sz w:val="20"/>
          <w:szCs w:val="20"/>
        </w:rPr>
      </w:pPr>
      <w:r w:rsidRPr="009B4ABC">
        <w:rPr>
          <w:rFonts w:ascii="Verdana" w:hAnsi="Verdana"/>
          <w:sz w:val="20"/>
          <w:szCs w:val="20"/>
        </w:rPr>
        <w:t xml:space="preserve">e. </w:t>
      </w:r>
      <w:r w:rsidRPr="009B4ABC" w:rsidR="00B3682E">
        <w:rPr>
          <w:rFonts w:ascii="Verdana" w:hAnsi="Verdana"/>
          <w:sz w:val="20"/>
          <w:szCs w:val="20"/>
        </w:rPr>
        <w:t>Evoluția</w:t>
      </w:r>
      <w:r w:rsidRPr="009B4ABC" w:rsidR="00F80E2A">
        <w:rPr>
          <w:rFonts w:ascii="Verdana" w:hAnsi="Verdana"/>
          <w:sz w:val="20"/>
          <w:szCs w:val="20"/>
        </w:rPr>
        <w:t xml:space="preserve"> soldului</w:t>
      </w:r>
      <w:r w:rsidRPr="009B4ABC" w:rsidR="00727D12">
        <w:rPr>
          <w:rFonts w:ascii="Verdana" w:hAnsi="Verdana"/>
          <w:sz w:val="20"/>
          <w:szCs w:val="20"/>
        </w:rPr>
        <w:t xml:space="preserve"> credite</w:t>
      </w:r>
      <w:r w:rsidRPr="009B4ABC" w:rsidR="00D05DB3">
        <w:rPr>
          <w:rFonts w:ascii="Verdana" w:hAnsi="Verdana"/>
          <w:sz w:val="20"/>
          <w:szCs w:val="20"/>
        </w:rPr>
        <w:t>lor</w:t>
      </w:r>
      <w:r w:rsidRPr="009B4ABC" w:rsidR="00727D12">
        <w:rPr>
          <w:rFonts w:ascii="Verdana" w:hAnsi="Verdana"/>
          <w:sz w:val="20"/>
          <w:szCs w:val="20"/>
        </w:rPr>
        <w:t xml:space="preserve"> pe segmentele de </w:t>
      </w:r>
      <w:r w:rsidRPr="009B4ABC" w:rsidR="00B3682E">
        <w:rPr>
          <w:rFonts w:ascii="Verdana" w:hAnsi="Verdana"/>
          <w:sz w:val="20"/>
          <w:szCs w:val="20"/>
        </w:rPr>
        <w:t>clienți</w:t>
      </w:r>
      <w:r w:rsidRPr="009B4ABC" w:rsidR="00727D12">
        <w:rPr>
          <w:rFonts w:ascii="Verdana" w:hAnsi="Verdana"/>
          <w:sz w:val="20"/>
          <w:szCs w:val="20"/>
        </w:rPr>
        <w:t xml:space="preserve"> de tip IMM</w:t>
      </w:r>
      <w:r w:rsidRPr="009B4ABC" w:rsidR="00D05DB3">
        <w:rPr>
          <w:rFonts w:ascii="Verdana" w:hAnsi="Verdana"/>
          <w:sz w:val="20"/>
          <w:szCs w:val="20"/>
        </w:rPr>
        <w:t>,</w:t>
      </w:r>
      <w:r w:rsidRPr="009B4ABC" w:rsidR="00727D12">
        <w:rPr>
          <w:rFonts w:ascii="Verdana" w:hAnsi="Verdana"/>
          <w:sz w:val="20"/>
          <w:szCs w:val="20"/>
        </w:rPr>
        <w:t xml:space="preserve"> in ultimii </w:t>
      </w:r>
      <w:r w:rsidRPr="009B4ABC" w:rsidR="005D396A">
        <w:rPr>
          <w:rFonts w:ascii="Verdana" w:hAnsi="Verdana"/>
          <w:sz w:val="20"/>
          <w:szCs w:val="20"/>
        </w:rPr>
        <w:t xml:space="preserve">10 </w:t>
      </w:r>
      <w:r w:rsidRPr="009B4ABC" w:rsidR="00727D12">
        <w:rPr>
          <w:rFonts w:ascii="Verdana" w:hAnsi="Verdana"/>
          <w:sz w:val="20"/>
          <w:szCs w:val="20"/>
        </w:rPr>
        <w:t>ani</w:t>
      </w:r>
      <w:r w:rsidRPr="009B4ABC" w:rsidR="00F6780F">
        <w:rPr>
          <w:rFonts w:ascii="Verdana" w:hAnsi="Verdana"/>
          <w:sz w:val="20"/>
          <w:szCs w:val="20"/>
        </w:rPr>
        <w:t>;</w:t>
      </w:r>
    </w:p>
    <w:p w:rsidRPr="009B4ABC" w:rsidR="00584186" w:rsidP="5E2D6536" w:rsidRDefault="7EAEC28D" w14:paraId="0C413BE2" w14:textId="561874D4">
      <w:pPr>
        <w:jc w:val="both"/>
        <w:rPr>
          <w:rFonts w:ascii="Verdana" w:hAnsi="Verdana"/>
          <w:i w:val="1"/>
          <w:iCs w:val="1"/>
          <w:sz w:val="20"/>
          <w:szCs w:val="20"/>
        </w:rPr>
      </w:pPr>
      <w:r w:rsidRPr="5E2D6536" w:rsidR="7EAEC28D">
        <w:rPr>
          <w:rFonts w:ascii="Verdana" w:hAnsi="Verdana"/>
          <w:sz w:val="20"/>
          <w:szCs w:val="20"/>
        </w:rPr>
        <w:t xml:space="preserve">f. </w:t>
      </w:r>
      <w:r w:rsidRPr="5E2D6536" w:rsidR="38EDBA35">
        <w:rPr>
          <w:rFonts w:ascii="Verdana" w:hAnsi="Verdana" w:eastAsia="Verdana" w:cs="Verdana"/>
          <w:sz w:val="20"/>
          <w:szCs w:val="20"/>
        </w:rPr>
        <w:t xml:space="preserve">Strategia de afaceri, cota de </w:t>
      </w:r>
      <w:r w:rsidRPr="5E2D6536" w:rsidR="00F702F1">
        <w:rPr>
          <w:rFonts w:ascii="Verdana" w:hAnsi="Verdana" w:eastAsia="Verdana" w:cs="Verdana"/>
          <w:sz w:val="20"/>
          <w:szCs w:val="20"/>
        </w:rPr>
        <w:t>piață</w:t>
      </w:r>
      <w:r w:rsidRPr="5E2D6536" w:rsidR="38EDBA35">
        <w:rPr>
          <w:rFonts w:ascii="Verdana" w:hAnsi="Verdana" w:eastAsia="Verdana" w:cs="Verdana"/>
          <w:sz w:val="20"/>
          <w:szCs w:val="20"/>
        </w:rPr>
        <w:t xml:space="preserve">, </w:t>
      </w:r>
      <w:r w:rsidRPr="5E2D6536" w:rsidR="00F702F1">
        <w:rPr>
          <w:rFonts w:ascii="Verdana" w:hAnsi="Verdana" w:eastAsia="Verdana" w:cs="Verdana"/>
          <w:sz w:val="20"/>
          <w:szCs w:val="20"/>
        </w:rPr>
        <w:t>clienți</w:t>
      </w:r>
      <w:r w:rsidRPr="5E2D6536" w:rsidR="38EDBA35">
        <w:rPr>
          <w:rFonts w:ascii="Verdana" w:hAnsi="Verdana" w:eastAsia="Verdana" w:cs="Verdana"/>
          <w:sz w:val="20"/>
          <w:szCs w:val="20"/>
        </w:rPr>
        <w:t xml:space="preserve"> </w:t>
      </w:r>
      <w:r w:rsidRPr="5E2D6536" w:rsidR="00F702F1">
        <w:rPr>
          <w:rFonts w:ascii="Verdana" w:hAnsi="Verdana" w:eastAsia="Verdana" w:cs="Verdana"/>
          <w:sz w:val="20"/>
          <w:szCs w:val="20"/>
        </w:rPr>
        <w:t>țintă</w:t>
      </w:r>
      <w:r w:rsidRPr="5E2D6536" w:rsidR="38EDBA35">
        <w:rPr>
          <w:rFonts w:ascii="Verdana" w:hAnsi="Verdana" w:eastAsia="Verdana" w:cs="Verdana"/>
          <w:sz w:val="20"/>
          <w:szCs w:val="20"/>
        </w:rPr>
        <w:t xml:space="preserve">, obiective, </w:t>
      </w:r>
      <w:r w:rsidRPr="5E2D6536" w:rsidR="43E341EA">
        <w:rPr>
          <w:rFonts w:ascii="Verdana" w:hAnsi="Verdana"/>
          <w:sz w:val="20"/>
          <w:szCs w:val="20"/>
        </w:rPr>
        <w:t>p</w:t>
      </w:r>
      <w:r w:rsidRPr="5E2D6536" w:rsidR="411B153F">
        <w:rPr>
          <w:rFonts w:ascii="Verdana" w:hAnsi="Verdana"/>
          <w:sz w:val="20"/>
          <w:szCs w:val="20"/>
        </w:rPr>
        <w:t>oziționarea</w:t>
      </w:r>
      <w:r w:rsidRPr="5E2D6536" w:rsidR="755EDDBF">
        <w:rPr>
          <w:rFonts w:ascii="Verdana" w:hAnsi="Verdana"/>
          <w:sz w:val="20"/>
          <w:szCs w:val="20"/>
        </w:rPr>
        <w:t xml:space="preserve"> pe </w:t>
      </w:r>
      <w:r w:rsidRPr="5E2D6536" w:rsidR="411B153F">
        <w:rPr>
          <w:rFonts w:ascii="Verdana" w:hAnsi="Verdana"/>
          <w:sz w:val="20"/>
          <w:szCs w:val="20"/>
        </w:rPr>
        <w:t>piață</w:t>
      </w:r>
      <w:r w:rsidRPr="5E2D6536" w:rsidR="755EDDBF">
        <w:rPr>
          <w:rFonts w:ascii="Verdana" w:hAnsi="Verdana"/>
          <w:sz w:val="20"/>
          <w:szCs w:val="20"/>
        </w:rPr>
        <w:t xml:space="preserve"> </w:t>
      </w:r>
      <w:r w:rsidRPr="5E2D6536" w:rsidR="01B264D5">
        <w:rPr>
          <w:rFonts w:ascii="Verdana" w:hAnsi="Verdana"/>
          <w:i w:val="1"/>
          <w:iCs w:val="1"/>
          <w:sz w:val="20"/>
          <w:szCs w:val="20"/>
        </w:rPr>
        <w:t>(</w:t>
      </w:r>
      <w:r w:rsidRPr="5E2D6536" w:rsidR="01B264D5">
        <w:rPr>
          <w:rFonts w:ascii="Verdana" w:hAnsi="Verdana" w:eastAsia="Verdana" w:cs="Verdana"/>
          <w:i w:val="1"/>
          <w:iCs w:val="1"/>
          <w:color w:val="000000" w:themeColor="text1" w:themeTint="FF" w:themeShade="FF"/>
          <w:sz w:val="20"/>
          <w:szCs w:val="20"/>
        </w:rPr>
        <w:t>experiența in istoricul de creditare specific segmentului de clienți IMM</w:t>
      </w:r>
      <w:r w:rsidRPr="5E2D6536" w:rsidR="2B59D3FC">
        <w:rPr>
          <w:rFonts w:ascii="Verdana" w:hAnsi="Verdana" w:eastAsia="Verdana" w:cs="Verdana"/>
          <w:i w:val="1"/>
          <w:iCs w:val="1"/>
          <w:color w:val="000000" w:themeColor="text1" w:themeTint="FF" w:themeShade="FF"/>
          <w:sz w:val="20"/>
          <w:szCs w:val="20"/>
        </w:rPr>
        <w:t>, cu particularizare pe segmentarea interna a intermediarului financiar daca este cazul</w:t>
      </w:r>
      <w:r w:rsidRPr="5E2D6536" w:rsidR="755EDDBF">
        <w:rPr>
          <w:rFonts w:ascii="Verdana" w:hAnsi="Verdana"/>
          <w:i w:val="1"/>
          <w:iCs w:val="1"/>
          <w:sz w:val="20"/>
          <w:szCs w:val="20"/>
        </w:rPr>
        <w:t>)</w:t>
      </w:r>
      <w:r w:rsidRPr="5E2D6536" w:rsidR="1DB8095C">
        <w:rPr>
          <w:rFonts w:ascii="Verdana" w:hAnsi="Verdana"/>
          <w:i w:val="1"/>
          <w:iCs w:val="1"/>
          <w:sz w:val="20"/>
          <w:szCs w:val="20"/>
        </w:rPr>
        <w:t>;</w:t>
      </w:r>
    </w:p>
    <w:p w:rsidRPr="009B4ABC" w:rsidR="008808EC" w:rsidP="5E2D6536" w:rsidRDefault="0089691F" w14:paraId="525D7E1F" w14:textId="73D33FD0">
      <w:pPr>
        <w:jc w:val="both"/>
        <w:rPr>
          <w:rFonts w:ascii="Verdana" w:hAnsi="Verdana"/>
          <w:i w:val="1"/>
          <w:iCs w:val="1"/>
          <w:sz w:val="20"/>
          <w:szCs w:val="20"/>
        </w:rPr>
      </w:pPr>
      <w:r w:rsidRPr="5E2D6536" w:rsidR="0089691F">
        <w:rPr>
          <w:rFonts w:ascii="Verdana" w:hAnsi="Verdana"/>
          <w:sz w:val="20"/>
          <w:szCs w:val="20"/>
        </w:rPr>
        <w:t xml:space="preserve">g. </w:t>
      </w:r>
      <w:r w:rsidRPr="5E2D6536" w:rsidR="008808EC">
        <w:rPr>
          <w:rFonts w:ascii="Verdana" w:hAnsi="Verdana"/>
          <w:sz w:val="20"/>
          <w:szCs w:val="20"/>
        </w:rPr>
        <w:t xml:space="preserve">Zone geografice de operare </w:t>
      </w:r>
      <w:r w:rsidRPr="5E2D6536" w:rsidR="00727D12">
        <w:rPr>
          <w:rFonts w:ascii="Verdana" w:hAnsi="Verdana"/>
          <w:sz w:val="20"/>
          <w:szCs w:val="20"/>
        </w:rPr>
        <w:t xml:space="preserve">conform </w:t>
      </w:r>
      <w:r w:rsidRPr="5E2D6536" w:rsidR="00B3682E">
        <w:rPr>
          <w:rFonts w:ascii="Verdana" w:hAnsi="Verdana"/>
          <w:sz w:val="20"/>
          <w:szCs w:val="20"/>
        </w:rPr>
        <w:t>segmentării</w:t>
      </w:r>
      <w:r w:rsidRPr="5E2D6536" w:rsidR="00727D12">
        <w:rPr>
          <w:rFonts w:ascii="Verdana" w:hAnsi="Verdana"/>
          <w:sz w:val="20"/>
          <w:szCs w:val="20"/>
        </w:rPr>
        <w:t xml:space="preserve"> interne </w:t>
      </w:r>
      <w:r w:rsidRPr="5E2D6536" w:rsidR="008808EC">
        <w:rPr>
          <w:rFonts w:ascii="Verdana" w:hAnsi="Verdana"/>
          <w:i w:val="1"/>
          <w:iCs w:val="1"/>
          <w:sz w:val="20"/>
          <w:szCs w:val="20"/>
        </w:rPr>
        <w:t>(indicați</w:t>
      </w:r>
      <w:r w:rsidRPr="5E2D6536" w:rsidR="00ED6922">
        <w:rPr>
          <w:rFonts w:ascii="Verdana" w:hAnsi="Verdana"/>
          <w:i w:val="1"/>
          <w:iCs w:val="1"/>
          <w:sz w:val="20"/>
          <w:szCs w:val="20"/>
        </w:rPr>
        <w:t xml:space="preserve"> </w:t>
      </w:r>
      <w:r w:rsidRPr="5E2D6536" w:rsidR="00F8710A">
        <w:rPr>
          <w:rFonts w:ascii="Verdana" w:hAnsi="Verdana"/>
          <w:i w:val="1"/>
          <w:iCs w:val="1"/>
          <w:sz w:val="20"/>
          <w:szCs w:val="20"/>
        </w:rPr>
        <w:t>distribuția</w:t>
      </w:r>
      <w:r w:rsidRPr="5E2D6536" w:rsidR="00ED6922">
        <w:rPr>
          <w:rFonts w:ascii="Verdana" w:hAnsi="Verdana"/>
          <w:i w:val="1"/>
          <w:iCs w:val="1"/>
          <w:sz w:val="20"/>
          <w:szCs w:val="20"/>
        </w:rPr>
        <w:t xml:space="preserve"> </w:t>
      </w:r>
      <w:r w:rsidRPr="5E2D6536" w:rsidR="00F8710A">
        <w:rPr>
          <w:rFonts w:ascii="Verdana" w:hAnsi="Verdana"/>
          <w:i w:val="1"/>
          <w:iCs w:val="1"/>
          <w:sz w:val="20"/>
          <w:szCs w:val="20"/>
        </w:rPr>
        <w:t xml:space="preserve">volumelor </w:t>
      </w:r>
      <w:r w:rsidRPr="5E2D6536" w:rsidR="00ED6922">
        <w:rPr>
          <w:rFonts w:ascii="Verdana" w:hAnsi="Verdana"/>
          <w:i w:val="1"/>
          <w:iCs w:val="1"/>
          <w:sz w:val="20"/>
          <w:szCs w:val="20"/>
        </w:rPr>
        <w:t xml:space="preserve">de creditare </w:t>
      </w:r>
      <w:r w:rsidRPr="5E2D6536" w:rsidR="00DE2876">
        <w:rPr>
          <w:rFonts w:ascii="Verdana" w:hAnsi="Verdana"/>
          <w:i w:val="1"/>
          <w:iCs w:val="1"/>
          <w:sz w:val="20"/>
          <w:szCs w:val="20"/>
        </w:rPr>
        <w:t>la nivelul</w:t>
      </w:r>
      <w:r w:rsidRPr="5E2D6536" w:rsidR="008808EC">
        <w:rPr>
          <w:rFonts w:ascii="Verdana" w:hAnsi="Verdana"/>
          <w:i w:val="1"/>
          <w:iCs w:val="1"/>
          <w:sz w:val="20"/>
          <w:szCs w:val="20"/>
        </w:rPr>
        <w:t xml:space="preserve"> județel</w:t>
      </w:r>
      <w:r w:rsidRPr="5E2D6536" w:rsidR="00A17303">
        <w:rPr>
          <w:rFonts w:ascii="Verdana" w:hAnsi="Verdana"/>
          <w:i w:val="1"/>
          <w:iCs w:val="1"/>
          <w:sz w:val="20"/>
          <w:szCs w:val="20"/>
        </w:rPr>
        <w:t>or</w:t>
      </w:r>
      <w:r w:rsidRPr="5E2D6536" w:rsidR="008808EC">
        <w:rPr>
          <w:rFonts w:ascii="Verdana" w:hAnsi="Verdana"/>
          <w:i w:val="1"/>
          <w:iCs w:val="1"/>
          <w:sz w:val="20"/>
          <w:szCs w:val="20"/>
        </w:rPr>
        <w:t xml:space="preserve"> în care instituția este activă și are prezență semnificativă)</w:t>
      </w:r>
      <w:r w:rsidRPr="5E2D6536" w:rsidR="0AFE2176">
        <w:rPr>
          <w:rFonts w:ascii="Verdana" w:hAnsi="Verdana"/>
          <w:i w:val="1"/>
          <w:iCs w:val="1"/>
          <w:sz w:val="20"/>
          <w:szCs w:val="20"/>
        </w:rPr>
        <w:t>;</w:t>
      </w:r>
    </w:p>
    <w:p w:rsidRPr="009B4ABC" w:rsidR="00F73E89" w:rsidP="00A10421" w:rsidRDefault="009171F6" w14:paraId="2848D32C" w14:textId="4D6E10B4">
      <w:pPr>
        <w:jc w:val="both"/>
        <w:rPr>
          <w:rFonts w:ascii="Verdana" w:hAnsi="Verdana"/>
          <w:sz w:val="20"/>
          <w:szCs w:val="20"/>
        </w:rPr>
      </w:pPr>
      <w:r w:rsidRPr="009B4ABC">
        <w:rPr>
          <w:rFonts w:ascii="Verdana" w:hAnsi="Verdana"/>
          <w:sz w:val="20"/>
          <w:szCs w:val="20"/>
        </w:rPr>
        <w:t>h</w:t>
      </w:r>
      <w:r w:rsidRPr="009B4ABC" w:rsidR="00F73E89">
        <w:rPr>
          <w:rFonts w:ascii="Verdana" w:hAnsi="Verdana"/>
          <w:sz w:val="20"/>
          <w:szCs w:val="20"/>
        </w:rPr>
        <w:t>. Strategia de comunicare si marketing</w:t>
      </w:r>
      <w:r w:rsidRPr="009B4ABC">
        <w:rPr>
          <w:rFonts w:ascii="Verdana" w:hAnsi="Verdana"/>
          <w:sz w:val="20"/>
          <w:szCs w:val="20"/>
        </w:rPr>
        <w:t xml:space="preserve"> existenta;</w:t>
      </w:r>
    </w:p>
    <w:p w:rsidRPr="009B4ABC" w:rsidR="00462889" w:rsidP="00A10421" w:rsidRDefault="00462889" w14:paraId="0D67405B" w14:textId="4B8C70A4">
      <w:pPr>
        <w:jc w:val="both"/>
        <w:rPr>
          <w:rFonts w:ascii="Verdana" w:hAnsi="Verdana"/>
          <w:sz w:val="20"/>
          <w:szCs w:val="20"/>
        </w:rPr>
      </w:pPr>
      <w:r w:rsidRPr="5E2D6536" w:rsidR="00462889">
        <w:rPr>
          <w:rFonts w:ascii="Verdana" w:hAnsi="Verdana"/>
          <w:sz w:val="20"/>
          <w:szCs w:val="20"/>
        </w:rPr>
        <w:t xml:space="preserve">i. </w:t>
      </w:r>
      <w:r w:rsidRPr="5E2D6536" w:rsidR="00F702F1">
        <w:rPr>
          <w:rFonts w:ascii="Verdana" w:hAnsi="Verdana"/>
          <w:sz w:val="20"/>
          <w:szCs w:val="20"/>
        </w:rPr>
        <w:t>Cerințele</w:t>
      </w:r>
      <w:r w:rsidRPr="5E2D6536" w:rsidR="00145BD9">
        <w:rPr>
          <w:rFonts w:ascii="Verdana" w:hAnsi="Verdana"/>
          <w:sz w:val="20"/>
          <w:szCs w:val="20"/>
        </w:rPr>
        <w:t xml:space="preserve"> legale de administrare a riscurilor ESG, in </w:t>
      </w:r>
      <w:r w:rsidRPr="5E2D6536" w:rsidR="00F702F1">
        <w:rPr>
          <w:rFonts w:ascii="Verdana" w:hAnsi="Verdana"/>
          <w:sz w:val="20"/>
          <w:szCs w:val="20"/>
        </w:rPr>
        <w:t>operațiunile</w:t>
      </w:r>
      <w:r w:rsidRPr="5E2D6536" w:rsidR="00145BD9">
        <w:rPr>
          <w:rFonts w:ascii="Verdana" w:hAnsi="Verdana"/>
          <w:sz w:val="20"/>
          <w:szCs w:val="20"/>
        </w:rPr>
        <w:t xml:space="preserve"> interne/ activitatea de creditare; modalitatea in care criteriile ES</w:t>
      </w:r>
      <w:r w:rsidRPr="5E2D6536" w:rsidR="0AF3DD53">
        <w:rPr>
          <w:rFonts w:ascii="Verdana" w:hAnsi="Verdana"/>
          <w:sz w:val="20"/>
          <w:szCs w:val="20"/>
        </w:rPr>
        <w:t>G</w:t>
      </w:r>
      <w:r w:rsidRPr="5E2D6536" w:rsidR="00145BD9">
        <w:rPr>
          <w:rFonts w:ascii="Verdana" w:hAnsi="Verdana"/>
          <w:sz w:val="20"/>
          <w:szCs w:val="20"/>
        </w:rPr>
        <w:t xml:space="preserve"> sunt luate in considerare la analiza beneficiarilor finali si a deciziei de creditare</w:t>
      </w:r>
      <w:r w:rsidRPr="5E2D6536" w:rsidR="20454997">
        <w:rPr>
          <w:rFonts w:ascii="Verdana" w:hAnsi="Verdana"/>
          <w:sz w:val="20"/>
          <w:szCs w:val="20"/>
        </w:rPr>
        <w:t>.</w:t>
      </w:r>
    </w:p>
    <w:p w:rsidRPr="009B4ABC" w:rsidR="00581EED" w:rsidP="00A10421" w:rsidRDefault="00581EED" w14:paraId="1343F734" w14:textId="77777777">
      <w:pPr>
        <w:jc w:val="both"/>
        <w:rPr>
          <w:rFonts w:ascii="Verdana" w:hAnsi="Verdana"/>
          <w:sz w:val="20"/>
          <w:szCs w:val="20"/>
        </w:rPr>
      </w:pPr>
    </w:p>
    <w:p w:rsidRPr="009B4ABC" w:rsidR="000929A6" w:rsidP="000929A6" w:rsidRDefault="008133D7" w14:paraId="52BF9205" w14:textId="6B16BE22">
      <w:pPr>
        <w:jc w:val="both"/>
        <w:rPr>
          <w:rFonts w:ascii="Verdana" w:hAnsi="Verdana"/>
          <w:sz w:val="20"/>
          <w:szCs w:val="20"/>
        </w:rPr>
      </w:pPr>
      <w:r w:rsidRPr="009B4ABC">
        <w:rPr>
          <w:rFonts w:ascii="Verdana" w:hAnsi="Verdana"/>
          <w:b/>
          <w:bCs/>
          <w:sz w:val="20"/>
          <w:szCs w:val="20"/>
        </w:rPr>
        <w:t xml:space="preserve">2. </w:t>
      </w:r>
      <w:r w:rsidRPr="009B4ABC" w:rsidR="000929A6">
        <w:rPr>
          <w:rFonts w:ascii="Verdana" w:hAnsi="Verdana"/>
          <w:b/>
          <w:bCs/>
          <w:sz w:val="20"/>
          <w:szCs w:val="20"/>
        </w:rPr>
        <w:t>Structura costurilor si politica de stabilire a preturilor</w:t>
      </w:r>
      <w:r w:rsidRPr="009B4ABC" w:rsidR="000929A6">
        <w:rPr>
          <w:rFonts w:ascii="Verdana" w:hAnsi="Verdana"/>
          <w:sz w:val="20"/>
          <w:szCs w:val="20"/>
        </w:rPr>
        <w:t xml:space="preserve"> </w:t>
      </w:r>
    </w:p>
    <w:p w:rsidRPr="009B4ABC" w:rsidR="000929A6" w:rsidP="000929A6" w:rsidRDefault="61D22313" w14:paraId="1A519F2A" w14:textId="143FD896">
      <w:pPr>
        <w:jc w:val="both"/>
        <w:rPr>
          <w:rFonts w:ascii="Verdana" w:hAnsi="Verdana"/>
          <w:sz w:val="20"/>
          <w:szCs w:val="20"/>
        </w:rPr>
      </w:pPr>
      <w:r w:rsidRPr="009B4ABC">
        <w:rPr>
          <w:rFonts w:ascii="Verdana" w:hAnsi="Verdana"/>
          <w:sz w:val="20"/>
          <w:szCs w:val="20"/>
        </w:rPr>
        <w:t xml:space="preserve">Furnizați informații privind politica de preturi aplicata la momentul cererii de </w:t>
      </w:r>
      <w:r w:rsidRPr="009B4ABC" w:rsidR="3F819432">
        <w:rPr>
          <w:rFonts w:ascii="Verdana" w:hAnsi="Verdana"/>
          <w:sz w:val="20"/>
          <w:szCs w:val="20"/>
        </w:rPr>
        <w:t>către</w:t>
      </w:r>
      <w:r w:rsidRPr="009B4ABC">
        <w:rPr>
          <w:rFonts w:ascii="Verdana" w:hAnsi="Verdana"/>
          <w:sz w:val="20"/>
          <w:szCs w:val="20"/>
        </w:rPr>
        <w:t xml:space="preserve"> IF, </w:t>
      </w:r>
      <w:r w:rsidRPr="009B4ABC" w:rsidR="3F819432">
        <w:rPr>
          <w:rFonts w:ascii="Verdana" w:hAnsi="Verdana"/>
          <w:sz w:val="20"/>
          <w:szCs w:val="20"/>
        </w:rPr>
        <w:t>incluzând</w:t>
      </w:r>
      <w:r w:rsidRPr="009B4ABC">
        <w:rPr>
          <w:rFonts w:ascii="Verdana" w:hAnsi="Verdana"/>
          <w:sz w:val="20"/>
          <w:szCs w:val="20"/>
        </w:rPr>
        <w:t xml:space="preserve"> nivelul standard actual (pe tipuri de elemente de </w:t>
      </w:r>
      <w:r w:rsidRPr="009B4ABC" w:rsidR="3F819432">
        <w:rPr>
          <w:rFonts w:ascii="Verdana" w:hAnsi="Verdana"/>
          <w:sz w:val="20"/>
          <w:szCs w:val="20"/>
        </w:rPr>
        <w:t>preț</w:t>
      </w:r>
      <w:r w:rsidRPr="009B4ABC" w:rsidR="002811E5">
        <w:rPr>
          <w:rFonts w:ascii="Verdana" w:hAnsi="Verdana"/>
          <w:sz w:val="20"/>
          <w:szCs w:val="20"/>
        </w:rPr>
        <w:t xml:space="preserve"> si pentru fiecare </w:t>
      </w:r>
      <w:r w:rsidRPr="009B4ABC" w:rsidR="00B3682E">
        <w:rPr>
          <w:rFonts w:ascii="Verdana" w:hAnsi="Verdana"/>
          <w:sz w:val="20"/>
          <w:szCs w:val="20"/>
        </w:rPr>
        <w:t>segment</w:t>
      </w:r>
      <w:r w:rsidRPr="009B4ABC" w:rsidR="002811E5">
        <w:rPr>
          <w:rFonts w:ascii="Verdana" w:hAnsi="Verdana"/>
          <w:sz w:val="20"/>
          <w:szCs w:val="20"/>
        </w:rPr>
        <w:t xml:space="preserve"> de </w:t>
      </w:r>
      <w:r w:rsidRPr="009B4ABC" w:rsidR="00B3682E">
        <w:rPr>
          <w:rFonts w:ascii="Verdana" w:hAnsi="Verdana"/>
          <w:sz w:val="20"/>
          <w:szCs w:val="20"/>
        </w:rPr>
        <w:t>clienți</w:t>
      </w:r>
      <w:r w:rsidRPr="009B4ABC" w:rsidR="002811E5">
        <w:rPr>
          <w:rFonts w:ascii="Verdana" w:hAnsi="Verdana"/>
          <w:sz w:val="20"/>
          <w:szCs w:val="20"/>
        </w:rPr>
        <w:t xml:space="preserve"> in parte, conform </w:t>
      </w:r>
      <w:r w:rsidRPr="009B4ABC" w:rsidR="00B3682E">
        <w:rPr>
          <w:rFonts w:ascii="Verdana" w:hAnsi="Verdana"/>
          <w:sz w:val="20"/>
          <w:szCs w:val="20"/>
        </w:rPr>
        <w:t>segmentării</w:t>
      </w:r>
      <w:r w:rsidRPr="009B4ABC" w:rsidR="002811E5">
        <w:rPr>
          <w:rFonts w:ascii="Verdana" w:hAnsi="Verdana"/>
          <w:sz w:val="20"/>
          <w:szCs w:val="20"/>
        </w:rPr>
        <w:t xml:space="preserve"> interne a intermediarului financiar</w:t>
      </w:r>
      <w:r w:rsidRPr="009B4ABC">
        <w:rPr>
          <w:rFonts w:ascii="Verdana" w:hAnsi="Verdana"/>
          <w:sz w:val="20"/>
          <w:szCs w:val="20"/>
        </w:rPr>
        <w:t xml:space="preserve">) precum și date istorice relevante privind structura costurilor practicate în anii anteriori. </w:t>
      </w:r>
    </w:p>
    <w:p w:rsidRPr="009B4ABC" w:rsidR="00495A31" w:rsidP="00581EED" w:rsidRDefault="61D22313" w14:paraId="1988957E" w14:textId="4DC089F8">
      <w:pPr>
        <w:jc w:val="both"/>
        <w:rPr>
          <w:rFonts w:ascii="Verdana" w:hAnsi="Verdana"/>
          <w:sz w:val="20"/>
          <w:szCs w:val="20"/>
        </w:rPr>
      </w:pPr>
      <w:r w:rsidRPr="009B4ABC">
        <w:rPr>
          <w:rFonts w:ascii="Verdana" w:hAnsi="Verdana"/>
          <w:sz w:val="20"/>
          <w:szCs w:val="20"/>
        </w:rPr>
        <w:t>Informațiile trebuie să includă elementele luate în calcul în determinarea prețului total al produselor de finanțare (ex. costul riscului, costul capitalului, costul de lichiditate, alte marje), detaliate la nivelul fiecărui segment de clienți și fiecărei categorii de rating intern.</w:t>
      </w:r>
    </w:p>
    <w:p w:rsidRPr="009B4ABC" w:rsidR="00581EED" w:rsidP="00581EED" w:rsidRDefault="2F4D3022" w14:paraId="143D6E36" w14:textId="6D0246BF">
      <w:pPr>
        <w:jc w:val="both"/>
        <w:rPr>
          <w:rFonts w:ascii="Verdana" w:hAnsi="Verdana"/>
          <w:sz w:val="20"/>
          <w:szCs w:val="20"/>
        </w:rPr>
      </w:pPr>
      <w:r w:rsidRPr="009B4ABC">
        <w:rPr>
          <w:rFonts w:ascii="Verdana" w:hAnsi="Verdana"/>
          <w:sz w:val="20"/>
          <w:szCs w:val="20"/>
        </w:rPr>
        <w:t xml:space="preserve">Va rugam sa </w:t>
      </w:r>
      <w:r w:rsidRPr="009B4ABC" w:rsidR="00B3682E">
        <w:rPr>
          <w:rFonts w:ascii="Verdana" w:hAnsi="Verdana"/>
          <w:sz w:val="20"/>
          <w:szCs w:val="20"/>
        </w:rPr>
        <w:t>includeți</w:t>
      </w:r>
      <w:r w:rsidRPr="009B4ABC">
        <w:rPr>
          <w:rFonts w:ascii="Verdana" w:hAnsi="Verdana"/>
          <w:sz w:val="20"/>
          <w:szCs w:val="20"/>
        </w:rPr>
        <w:t xml:space="preserve"> in aceasta </w:t>
      </w:r>
      <w:r w:rsidRPr="009B4ABC" w:rsidR="00B3682E">
        <w:rPr>
          <w:rFonts w:ascii="Verdana" w:hAnsi="Verdana"/>
          <w:sz w:val="20"/>
          <w:szCs w:val="20"/>
        </w:rPr>
        <w:t>secțiune</w:t>
      </w:r>
      <w:r w:rsidRPr="009B4ABC">
        <w:rPr>
          <w:rFonts w:ascii="Verdana" w:hAnsi="Verdana"/>
          <w:sz w:val="20"/>
          <w:szCs w:val="20"/>
        </w:rPr>
        <w:t xml:space="preserve"> si o </w:t>
      </w:r>
      <w:r w:rsidRPr="009B4ABC" w:rsidR="00B3682E">
        <w:rPr>
          <w:rFonts w:ascii="Verdana" w:hAnsi="Verdana"/>
          <w:sz w:val="20"/>
          <w:szCs w:val="20"/>
        </w:rPr>
        <w:t>situație</w:t>
      </w:r>
      <w:r w:rsidRPr="009B4ABC">
        <w:rPr>
          <w:rFonts w:ascii="Verdana" w:hAnsi="Verdana"/>
          <w:sz w:val="20"/>
          <w:szCs w:val="20"/>
        </w:rPr>
        <w:t xml:space="preserve"> istorica aferenta portofoliului de </w:t>
      </w:r>
      <w:r w:rsidRPr="009B4ABC" w:rsidR="00B3682E">
        <w:rPr>
          <w:rFonts w:ascii="Verdana" w:hAnsi="Verdana"/>
          <w:sz w:val="20"/>
          <w:szCs w:val="20"/>
        </w:rPr>
        <w:t>clienți</w:t>
      </w:r>
      <w:r w:rsidRPr="009B4ABC">
        <w:rPr>
          <w:rFonts w:ascii="Verdana" w:hAnsi="Verdana"/>
          <w:sz w:val="20"/>
          <w:szCs w:val="20"/>
        </w:rPr>
        <w:t xml:space="preserve"> IMM (conform </w:t>
      </w:r>
      <w:r w:rsidRPr="009B4ABC" w:rsidR="00B3682E">
        <w:rPr>
          <w:rFonts w:ascii="Verdana" w:hAnsi="Verdana"/>
          <w:sz w:val="20"/>
          <w:szCs w:val="20"/>
        </w:rPr>
        <w:t>segmentării</w:t>
      </w:r>
      <w:r w:rsidRPr="009B4ABC">
        <w:rPr>
          <w:rFonts w:ascii="Verdana" w:hAnsi="Verdana"/>
          <w:sz w:val="20"/>
          <w:szCs w:val="20"/>
        </w:rPr>
        <w:t xml:space="preserve"> interne a IF) pentru costul total al creditelor (cumulat </w:t>
      </w:r>
      <w:r w:rsidRPr="009B4ABC" w:rsidR="00B3682E">
        <w:rPr>
          <w:rFonts w:ascii="Verdana" w:hAnsi="Verdana"/>
          <w:sz w:val="20"/>
          <w:szCs w:val="20"/>
        </w:rPr>
        <w:t>dobânzi</w:t>
      </w:r>
      <w:r w:rsidRPr="009B4ABC">
        <w:rPr>
          <w:rFonts w:ascii="Verdana" w:hAnsi="Verdana"/>
          <w:sz w:val="20"/>
          <w:szCs w:val="20"/>
        </w:rPr>
        <w:t xml:space="preserve"> si comisioane) pe segmente de </w:t>
      </w:r>
      <w:r w:rsidRPr="009B4ABC" w:rsidR="00B3682E">
        <w:rPr>
          <w:rFonts w:ascii="Verdana" w:hAnsi="Verdana"/>
          <w:sz w:val="20"/>
          <w:szCs w:val="20"/>
        </w:rPr>
        <w:t>clienți</w:t>
      </w:r>
      <w:r w:rsidRPr="009B4ABC">
        <w:rPr>
          <w:rFonts w:ascii="Verdana" w:hAnsi="Verdana"/>
          <w:sz w:val="20"/>
          <w:szCs w:val="20"/>
        </w:rPr>
        <w:t xml:space="preserve"> pentru un istoric de minim 5 ani, </w:t>
      </w:r>
      <w:r w:rsidRPr="009B4ABC" w:rsidR="00B3682E">
        <w:rPr>
          <w:rFonts w:ascii="Verdana" w:hAnsi="Verdana"/>
          <w:sz w:val="20"/>
          <w:szCs w:val="20"/>
        </w:rPr>
        <w:t>evidențiind</w:t>
      </w:r>
      <w:r w:rsidRPr="009B4ABC">
        <w:rPr>
          <w:rFonts w:ascii="Verdana" w:hAnsi="Verdana"/>
          <w:sz w:val="20"/>
          <w:szCs w:val="20"/>
        </w:rPr>
        <w:t xml:space="preserve"> separat eventualele programe/produse care ar fi putut afecta/influenta nivelul acestui cost total de-a lungul timpului</w:t>
      </w:r>
      <w:r w:rsidRPr="009B4ABC" w:rsidR="5F2DA47E">
        <w:rPr>
          <w:rFonts w:ascii="Verdana" w:hAnsi="Verdana"/>
          <w:sz w:val="20"/>
          <w:szCs w:val="20"/>
        </w:rPr>
        <w:t xml:space="preserve"> (de ex. Marje medii pentru portofoliile cu </w:t>
      </w:r>
      <w:r w:rsidRPr="009B4ABC" w:rsidR="00F702F1">
        <w:rPr>
          <w:rFonts w:ascii="Verdana" w:hAnsi="Verdana"/>
          <w:sz w:val="20"/>
          <w:szCs w:val="20"/>
        </w:rPr>
        <w:t>garanții</w:t>
      </w:r>
      <w:r w:rsidRPr="009B4ABC" w:rsidR="5F2DA47E">
        <w:rPr>
          <w:rFonts w:ascii="Verdana" w:hAnsi="Verdana"/>
          <w:sz w:val="20"/>
          <w:szCs w:val="20"/>
        </w:rPr>
        <w:t xml:space="preserve"> de stat, </w:t>
      </w:r>
      <w:r w:rsidRPr="009B4ABC" w:rsidR="00F702F1">
        <w:rPr>
          <w:rFonts w:ascii="Verdana" w:hAnsi="Verdana"/>
          <w:sz w:val="20"/>
          <w:szCs w:val="20"/>
        </w:rPr>
        <w:t>supranaționale</w:t>
      </w:r>
      <w:r w:rsidRPr="009B4ABC" w:rsidR="5F2DA47E">
        <w:rPr>
          <w:rFonts w:ascii="Verdana" w:hAnsi="Verdana"/>
          <w:sz w:val="20"/>
          <w:szCs w:val="20"/>
        </w:rPr>
        <w:t xml:space="preserve"> si pentru portofoliile construite in afara acestor </w:t>
      </w:r>
      <w:r w:rsidRPr="009B4ABC" w:rsidR="00F702F1">
        <w:rPr>
          <w:rFonts w:ascii="Verdana" w:hAnsi="Verdana"/>
          <w:sz w:val="20"/>
          <w:szCs w:val="20"/>
        </w:rPr>
        <w:t>garanții</w:t>
      </w:r>
      <w:r w:rsidRPr="009B4ABC" w:rsidR="5F2DA47E">
        <w:rPr>
          <w:rFonts w:ascii="Verdana" w:hAnsi="Verdana"/>
          <w:sz w:val="20"/>
          <w:szCs w:val="20"/>
        </w:rPr>
        <w:t>)</w:t>
      </w:r>
      <w:r w:rsidRPr="009B4ABC">
        <w:rPr>
          <w:rFonts w:ascii="Verdana" w:hAnsi="Verdana"/>
          <w:sz w:val="20"/>
          <w:szCs w:val="20"/>
        </w:rPr>
        <w:t>.</w:t>
      </w:r>
    </w:p>
    <w:p w:rsidRPr="009B4ABC" w:rsidR="5FEE60DD" w:rsidP="5FEE60DD" w:rsidRDefault="5FEE60DD" w14:paraId="5EEF562B" w14:textId="1949ADF0">
      <w:pPr>
        <w:jc w:val="both"/>
        <w:rPr>
          <w:rFonts w:ascii="Verdana" w:hAnsi="Verdana"/>
          <w:sz w:val="20"/>
          <w:szCs w:val="20"/>
        </w:rPr>
      </w:pPr>
    </w:p>
    <w:p w:rsidRPr="009B4ABC" w:rsidR="00352B68" w:rsidP="00581EED" w:rsidRDefault="00C41A7B" w14:paraId="23B1FD9A" w14:textId="484A727B">
      <w:pPr>
        <w:pStyle w:val="ListParagraph"/>
        <w:numPr>
          <w:ilvl w:val="0"/>
          <w:numId w:val="24"/>
        </w:numPr>
        <w:tabs>
          <w:tab w:val="left" w:pos="0"/>
        </w:tabs>
        <w:jc w:val="both"/>
        <w:rPr>
          <w:rFonts w:ascii="Verdana" w:hAnsi="Verdana"/>
          <w:b/>
          <w:bCs/>
          <w:sz w:val="20"/>
          <w:szCs w:val="20"/>
        </w:rPr>
      </w:pPr>
      <w:r w:rsidRPr="009B4ABC">
        <w:rPr>
          <w:rFonts w:ascii="Verdana" w:hAnsi="Verdana"/>
          <w:b/>
          <w:bCs/>
          <w:sz w:val="20"/>
          <w:szCs w:val="20"/>
        </w:rPr>
        <w:t xml:space="preserve">Capacitatea </w:t>
      </w:r>
      <w:r w:rsidRPr="009B4ABC" w:rsidR="000F10EC">
        <w:rPr>
          <w:rFonts w:ascii="Verdana" w:hAnsi="Verdana"/>
          <w:b/>
          <w:bCs/>
          <w:sz w:val="20"/>
          <w:szCs w:val="20"/>
        </w:rPr>
        <w:t>economica si financiara</w:t>
      </w:r>
      <w:r w:rsidRPr="009B4ABC">
        <w:rPr>
          <w:rFonts w:ascii="Verdana" w:hAnsi="Verdana"/>
          <w:b/>
          <w:bCs/>
          <w:sz w:val="20"/>
          <w:szCs w:val="20"/>
        </w:rPr>
        <w:t xml:space="preserve"> </w:t>
      </w:r>
      <w:r w:rsidRPr="009B4ABC" w:rsidR="005D457B">
        <w:rPr>
          <w:rFonts w:ascii="Verdana" w:hAnsi="Verdana"/>
          <w:b/>
          <w:bCs/>
          <w:sz w:val="20"/>
          <w:szCs w:val="20"/>
        </w:rPr>
        <w:t>existenta</w:t>
      </w:r>
    </w:p>
    <w:p w:rsidRPr="009B4ABC" w:rsidR="0059439F" w:rsidP="00581EED" w:rsidRDefault="000C459B" w14:paraId="23A371D5" w14:textId="73CBA8BA">
      <w:pPr>
        <w:pStyle w:val="P68B1DB1-Normal6"/>
        <w:numPr>
          <w:ilvl w:val="0"/>
          <w:numId w:val="18"/>
        </w:numPr>
        <w:spacing w:after="120" w:line="319" w:lineRule="auto"/>
        <w:ind w:left="360"/>
        <w:jc w:val="both"/>
        <w:rPr>
          <w:rFonts w:ascii="Verdana" w:hAnsi="Verdana"/>
          <w:lang w:val="ro-RO"/>
        </w:rPr>
      </w:pPr>
      <w:r w:rsidRPr="009B4ABC">
        <w:rPr>
          <w:rFonts w:ascii="Verdana" w:hAnsi="Verdana"/>
          <w:lang w:val="ro-RO"/>
        </w:rPr>
        <w:t>C</w:t>
      </w:r>
      <w:r w:rsidRPr="009B4ABC" w:rsidR="0059439F">
        <w:rPr>
          <w:rFonts w:ascii="Verdana" w:hAnsi="Verdana"/>
          <w:lang w:val="ro-RO"/>
        </w:rPr>
        <w:t>apacitatea juridică și autorizația de a îndeplini sarcinile relevante de punere în aplicare în temeiul legislației UE și al legislației naționale;</w:t>
      </w:r>
    </w:p>
    <w:p w:rsidRPr="009B4ABC" w:rsidR="0059439F" w:rsidP="00581EED" w:rsidRDefault="00402B35" w14:paraId="5052BCF0" w14:textId="76794745">
      <w:pPr>
        <w:pStyle w:val="P68B1DB1-Normal6"/>
        <w:numPr>
          <w:ilvl w:val="0"/>
          <w:numId w:val="18"/>
        </w:numPr>
        <w:spacing w:after="120" w:line="319" w:lineRule="auto"/>
        <w:ind w:left="360"/>
        <w:jc w:val="both"/>
        <w:rPr>
          <w:rFonts w:ascii="Verdana" w:hAnsi="Verdana"/>
          <w:lang w:val="ro-RO"/>
        </w:rPr>
      </w:pPr>
      <w:r w:rsidRPr="009B4ABC">
        <w:rPr>
          <w:rFonts w:ascii="Verdana" w:hAnsi="Verdana"/>
          <w:lang w:val="ro-RO"/>
        </w:rPr>
        <w:t>V</w:t>
      </w:r>
      <w:r w:rsidRPr="009B4ABC" w:rsidR="0059439F">
        <w:rPr>
          <w:rFonts w:ascii="Verdana" w:hAnsi="Verdana"/>
          <w:lang w:val="ro-RO"/>
        </w:rPr>
        <w:t>iabilitatea economică și financiară adecvată</w:t>
      </w:r>
      <w:r w:rsidRPr="009B4ABC">
        <w:rPr>
          <w:rFonts w:ascii="Verdana" w:hAnsi="Verdana"/>
          <w:lang w:val="ro-RO"/>
        </w:rPr>
        <w:t>.</w:t>
      </w:r>
      <w:r w:rsidRPr="009B4ABC" w:rsidR="0059439F">
        <w:rPr>
          <w:rFonts w:ascii="Verdana" w:hAnsi="Verdana"/>
          <w:lang w:val="ro-RO"/>
        </w:rPr>
        <w:t xml:space="preserve"> </w:t>
      </w:r>
    </w:p>
    <w:p w:rsidRPr="009B4ABC" w:rsidR="00361393" w:rsidP="5FEE60DD" w:rsidRDefault="359BE24F" w14:paraId="0B10C149" w14:textId="50039EDB">
      <w:pPr>
        <w:pStyle w:val="P68B1DB1-Normal6"/>
        <w:spacing w:after="120" w:line="319" w:lineRule="auto"/>
        <w:jc w:val="both"/>
        <w:rPr>
          <w:rFonts w:ascii="Verdana" w:hAnsi="Verdana"/>
          <w:lang w:val="ro-RO"/>
        </w:rPr>
      </w:pPr>
      <w:r w:rsidRPr="009B4ABC">
        <w:rPr>
          <w:rFonts w:ascii="Verdana" w:hAnsi="Verdana"/>
          <w:lang w:val="ro-RO"/>
        </w:rPr>
        <w:t xml:space="preserve">Solicitantul trebuie să </w:t>
      </w:r>
      <w:r w:rsidRPr="009B4ABC" w:rsidR="2DA7D0AB">
        <w:rPr>
          <w:rFonts w:ascii="Verdana" w:hAnsi="Verdana"/>
          <w:lang w:val="ro-RO"/>
        </w:rPr>
        <w:t>completeze indicatorii finan</w:t>
      </w:r>
      <w:r w:rsidRPr="009B4ABC" w:rsidR="27961310">
        <w:rPr>
          <w:rFonts w:ascii="Verdana" w:hAnsi="Verdana"/>
          <w:lang w:val="ro-RO"/>
        </w:rPr>
        <w:t>c</w:t>
      </w:r>
      <w:r w:rsidRPr="009B4ABC" w:rsidR="2DA7D0AB">
        <w:rPr>
          <w:rFonts w:ascii="Verdana" w:hAnsi="Verdana"/>
          <w:lang w:val="ro-RO"/>
        </w:rPr>
        <w:t xml:space="preserve">iari </w:t>
      </w:r>
      <w:r w:rsidRPr="009B4ABC" w:rsidR="27961310">
        <w:rPr>
          <w:rFonts w:ascii="Verdana" w:hAnsi="Verdana"/>
          <w:lang w:val="ro-RO"/>
        </w:rPr>
        <w:t xml:space="preserve">conform Anexei 1 si sa </w:t>
      </w:r>
      <w:r w:rsidRPr="009B4ABC">
        <w:rPr>
          <w:rFonts w:ascii="Verdana" w:hAnsi="Verdana"/>
          <w:lang w:val="ro-RO"/>
        </w:rPr>
        <w:t>prezinte dovezi satisfăcătoare care să ateste viabilitatea sa economică și financiară</w:t>
      </w:r>
      <w:r w:rsidRPr="009B4ABC" w:rsidR="25DB831F">
        <w:rPr>
          <w:rFonts w:ascii="Verdana" w:hAnsi="Verdana"/>
          <w:lang w:val="ro-RO"/>
        </w:rPr>
        <w:t>.</w:t>
      </w:r>
      <w:r w:rsidRPr="009B4ABC">
        <w:rPr>
          <w:rFonts w:ascii="Verdana" w:hAnsi="Verdana"/>
          <w:lang w:val="ro-RO"/>
        </w:rPr>
        <w:t xml:space="preserve"> </w:t>
      </w:r>
    </w:p>
    <w:p w:rsidRPr="009B4ABC" w:rsidR="00361393" w:rsidP="00581EED" w:rsidRDefault="359BE24F" w14:paraId="323AA32C" w14:textId="36614D54">
      <w:pPr>
        <w:pStyle w:val="P68B1DB1-Normal6"/>
        <w:spacing w:after="120" w:line="319" w:lineRule="auto"/>
        <w:jc w:val="both"/>
        <w:rPr>
          <w:rFonts w:ascii="Verdana" w:hAnsi="Verdana"/>
          <w:lang w:val="ro-RO"/>
        </w:rPr>
      </w:pPr>
      <w:r w:rsidRPr="009B4ABC">
        <w:rPr>
          <w:rFonts w:ascii="Verdana" w:hAnsi="Verdana"/>
          <w:lang w:val="ro-RO"/>
        </w:rPr>
        <w:t>Printre principalele dovezi care pot fi prezentate</w:t>
      </w:r>
      <w:r w:rsidRPr="009B4ABC" w:rsidR="25DB831F">
        <w:rPr>
          <w:rFonts w:ascii="Verdana" w:hAnsi="Verdana"/>
          <w:lang w:val="ro-RO"/>
        </w:rPr>
        <w:t>,</w:t>
      </w:r>
      <w:r w:rsidRPr="009B4ABC">
        <w:rPr>
          <w:rFonts w:ascii="Verdana" w:hAnsi="Verdana"/>
          <w:lang w:val="ro-RO"/>
        </w:rPr>
        <w:t xml:space="preserve"> se numără: </w:t>
      </w:r>
    </w:p>
    <w:p w:rsidRPr="009B4ABC" w:rsidR="00361393" w:rsidP="00581EED" w:rsidRDefault="00361393" w14:paraId="23EF554E" w14:textId="368992EB">
      <w:pPr>
        <w:pStyle w:val="P68B1DB1-ListParagraph11"/>
        <w:spacing w:after="120" w:line="312" w:lineRule="auto"/>
        <w:ind w:left="66"/>
        <w:contextualSpacing w:val="0"/>
        <w:jc w:val="both"/>
        <w:rPr>
          <w:rFonts w:ascii="Verdana" w:hAnsi="Verdana"/>
          <w:lang w:val="ro-RO"/>
        </w:rPr>
      </w:pPr>
      <w:r w:rsidRPr="009B4ABC">
        <w:rPr>
          <w:rFonts w:ascii="Verdana" w:hAnsi="Verdana"/>
          <w:lang w:val="ro-RO"/>
        </w:rPr>
        <w:t>-situațiile financiare pentru ultimii 3 ani</w:t>
      </w:r>
      <w:r w:rsidRPr="009B4ABC" w:rsidR="000C459B">
        <w:rPr>
          <w:rFonts w:ascii="Verdana" w:hAnsi="Verdana"/>
          <w:lang w:val="ro-RO"/>
        </w:rPr>
        <w:t>;</w:t>
      </w:r>
      <w:r w:rsidRPr="009B4ABC">
        <w:rPr>
          <w:rFonts w:ascii="Verdana" w:hAnsi="Verdana"/>
          <w:lang w:val="ro-RO"/>
        </w:rPr>
        <w:t xml:space="preserve"> </w:t>
      </w:r>
    </w:p>
    <w:p w:rsidRPr="009B4ABC" w:rsidR="00361393" w:rsidP="00581EED" w:rsidRDefault="00361393" w14:paraId="5F50A88D" w14:textId="63AB1395">
      <w:pPr>
        <w:pStyle w:val="P68B1DB1-ListParagraph11"/>
        <w:spacing w:after="120" w:line="312" w:lineRule="auto"/>
        <w:ind w:left="66"/>
        <w:contextualSpacing w:val="0"/>
        <w:jc w:val="both"/>
        <w:rPr>
          <w:rFonts w:ascii="Verdana" w:hAnsi="Verdana"/>
          <w:lang w:val="ro-RO"/>
        </w:rPr>
      </w:pPr>
      <w:r w:rsidRPr="009B4ABC">
        <w:rPr>
          <w:rFonts w:ascii="Verdana" w:hAnsi="Verdana"/>
          <w:lang w:val="ro-RO"/>
        </w:rPr>
        <w:t>-ratingul de credit extern</w:t>
      </w:r>
      <w:r w:rsidRPr="009B4ABC" w:rsidR="00A84A2C">
        <w:rPr>
          <w:rFonts w:ascii="Verdana" w:hAnsi="Verdana"/>
          <w:lang w:val="ro-RO"/>
        </w:rPr>
        <w:t>/ ESG</w:t>
      </w:r>
      <w:r w:rsidRPr="009B4ABC">
        <w:rPr>
          <w:rFonts w:ascii="Verdana" w:hAnsi="Verdana"/>
          <w:lang w:val="ro-RO"/>
        </w:rPr>
        <w:t>, dacă este disponibil.</w:t>
      </w:r>
    </w:p>
    <w:p w:rsidRPr="009B4ABC" w:rsidR="00401CD4" w:rsidP="00361393" w:rsidRDefault="00E013FB" w14:paraId="12F71F76" w14:textId="2FAE1B38">
      <w:pPr>
        <w:pStyle w:val="P68B1DB1-Normal6"/>
        <w:spacing w:after="240" w:line="312" w:lineRule="auto"/>
        <w:jc w:val="both"/>
        <w:rPr>
          <w:rFonts w:ascii="Verdana" w:hAnsi="Verdana"/>
          <w:lang w:val="ro-RO"/>
        </w:rPr>
      </w:pPr>
      <w:r w:rsidRPr="009B4ABC">
        <w:rPr>
          <w:rFonts w:ascii="Verdana" w:hAnsi="Verdana"/>
          <w:b/>
          <w:bCs/>
          <w:lang w:val="ro-RO"/>
        </w:rPr>
        <w:t>4</w:t>
      </w:r>
      <w:r w:rsidRPr="009B4ABC" w:rsidR="004E023A">
        <w:rPr>
          <w:rFonts w:ascii="Verdana" w:hAnsi="Verdana"/>
          <w:b/>
          <w:bCs/>
          <w:lang w:val="ro-RO"/>
        </w:rPr>
        <w:t>.</w:t>
      </w:r>
      <w:r w:rsidRPr="009B4ABC" w:rsidR="004E023A">
        <w:rPr>
          <w:rFonts w:ascii="Verdana" w:hAnsi="Verdana"/>
          <w:lang w:val="ro-RO"/>
        </w:rPr>
        <w:t xml:space="preserve"> </w:t>
      </w:r>
      <w:r w:rsidRPr="009B4ABC" w:rsidR="00A27BE4">
        <w:rPr>
          <w:rFonts w:ascii="Verdana" w:hAnsi="Verdana"/>
          <w:b/>
          <w:bCs/>
          <w:lang w:val="ro-RO"/>
        </w:rPr>
        <w:t>Descrierea propunerii de finanțare</w:t>
      </w:r>
    </w:p>
    <w:p w:rsidRPr="009B4ABC" w:rsidR="000B354E" w:rsidP="5FEE60DD" w:rsidRDefault="22A1396D" w14:paraId="2493E924" w14:textId="455709A9">
      <w:pPr>
        <w:pStyle w:val="ListParagraph"/>
        <w:numPr>
          <w:ilvl w:val="0"/>
          <w:numId w:val="21"/>
        </w:numPr>
        <w:tabs>
          <w:tab w:val="left" w:pos="360"/>
        </w:tabs>
        <w:jc w:val="both"/>
        <w:rPr>
          <w:rFonts w:ascii="Verdana" w:hAnsi="Verdana"/>
          <w:i/>
          <w:iCs/>
          <w:sz w:val="20"/>
          <w:szCs w:val="20"/>
        </w:rPr>
      </w:pPr>
      <w:r w:rsidRPr="009B4ABC">
        <w:rPr>
          <w:rFonts w:ascii="Verdana" w:hAnsi="Verdana"/>
          <w:sz w:val="20"/>
          <w:szCs w:val="20"/>
        </w:rPr>
        <w:t xml:space="preserve">Descrierea </w:t>
      </w:r>
      <w:r w:rsidRPr="009B4ABC" w:rsidR="28770990">
        <w:rPr>
          <w:rFonts w:ascii="Verdana" w:hAnsi="Verdana"/>
          <w:sz w:val="20"/>
          <w:szCs w:val="20"/>
        </w:rPr>
        <w:t>caracteristicil</w:t>
      </w:r>
      <w:r w:rsidRPr="009B4ABC" w:rsidR="503D710E">
        <w:rPr>
          <w:rFonts w:ascii="Verdana" w:hAnsi="Verdana"/>
          <w:sz w:val="20"/>
          <w:szCs w:val="20"/>
        </w:rPr>
        <w:t>or</w:t>
      </w:r>
      <w:r w:rsidRPr="009B4ABC" w:rsidR="28770990">
        <w:rPr>
          <w:rFonts w:ascii="Verdana" w:hAnsi="Verdana"/>
          <w:sz w:val="20"/>
          <w:szCs w:val="20"/>
        </w:rPr>
        <w:t xml:space="preserve"> </w:t>
      </w:r>
      <w:r w:rsidRPr="009B4ABC">
        <w:rPr>
          <w:rFonts w:ascii="Verdana" w:hAnsi="Verdana"/>
          <w:sz w:val="20"/>
          <w:szCs w:val="20"/>
        </w:rPr>
        <w:t xml:space="preserve">produselor propuse </w:t>
      </w:r>
      <w:r w:rsidRPr="009B4ABC" w:rsidR="28770990">
        <w:rPr>
          <w:rFonts w:ascii="Verdana" w:hAnsi="Verdana"/>
          <w:sz w:val="20"/>
          <w:szCs w:val="20"/>
        </w:rPr>
        <w:t xml:space="preserve">care urmează să fie </w:t>
      </w:r>
      <w:r w:rsidRPr="009B4ABC" w:rsidR="054A003E">
        <w:rPr>
          <w:rFonts w:ascii="Verdana" w:hAnsi="Verdana"/>
          <w:sz w:val="20"/>
          <w:szCs w:val="20"/>
        </w:rPr>
        <w:t>oferite</w:t>
      </w:r>
      <w:r w:rsidRPr="009B4ABC" w:rsidR="28770990">
        <w:rPr>
          <w:rFonts w:ascii="Verdana" w:hAnsi="Verdana"/>
          <w:sz w:val="20"/>
          <w:szCs w:val="20"/>
        </w:rPr>
        <w:t xml:space="preserve"> de solicitant, inclusiv următoarele elemente:</w:t>
      </w:r>
      <w:r w:rsidRPr="009B4ABC" w:rsidR="054A003E">
        <w:rPr>
          <w:rFonts w:ascii="Verdana" w:hAnsi="Verdana"/>
          <w:sz w:val="20"/>
          <w:szCs w:val="20"/>
        </w:rPr>
        <w:t xml:space="preserve"> </w:t>
      </w:r>
      <w:r w:rsidRPr="009B4ABC" w:rsidR="28770990">
        <w:rPr>
          <w:rFonts w:ascii="Verdana" w:hAnsi="Verdana"/>
          <w:sz w:val="20"/>
          <w:szCs w:val="20"/>
        </w:rPr>
        <w:t xml:space="preserve">caracteristicile preconizate ale </w:t>
      </w:r>
      <w:r w:rsidRPr="009B4ABC" w:rsidR="0C291531">
        <w:rPr>
          <w:rFonts w:ascii="Verdana" w:hAnsi="Verdana"/>
          <w:sz w:val="20"/>
          <w:szCs w:val="20"/>
        </w:rPr>
        <w:t>finanțărilor</w:t>
      </w:r>
      <w:r w:rsidRPr="009B4ABC" w:rsidR="28770990">
        <w:rPr>
          <w:rFonts w:ascii="Verdana" w:hAnsi="Verdana"/>
          <w:sz w:val="20"/>
          <w:szCs w:val="20"/>
        </w:rPr>
        <w:t>;</w:t>
      </w:r>
      <w:r w:rsidRPr="009B4ABC" w:rsidR="054A003E">
        <w:rPr>
          <w:rFonts w:ascii="Verdana" w:hAnsi="Verdana"/>
          <w:sz w:val="20"/>
          <w:szCs w:val="20"/>
        </w:rPr>
        <w:t xml:space="preserve"> </w:t>
      </w:r>
      <w:r w:rsidRPr="009B4ABC" w:rsidR="7E0EE017">
        <w:rPr>
          <w:rFonts w:ascii="Verdana" w:hAnsi="Verdana"/>
          <w:sz w:val="20"/>
          <w:szCs w:val="20"/>
        </w:rPr>
        <w:t>(</w:t>
      </w:r>
      <w:r w:rsidRPr="009B4ABC" w:rsidR="28770990">
        <w:rPr>
          <w:rFonts w:ascii="Verdana" w:hAnsi="Verdana"/>
          <w:sz w:val="20"/>
          <w:szCs w:val="20"/>
        </w:rPr>
        <w:t>de exemplu scadența, perioada de grație</w:t>
      </w:r>
      <w:r w:rsidRPr="009B4ABC" w:rsidR="054A003E">
        <w:rPr>
          <w:rFonts w:ascii="Verdana" w:hAnsi="Verdana"/>
          <w:sz w:val="20"/>
          <w:szCs w:val="20"/>
        </w:rPr>
        <w:t xml:space="preserve">, </w:t>
      </w:r>
      <w:r w:rsidRPr="009B4ABC" w:rsidR="28770990">
        <w:rPr>
          <w:rFonts w:ascii="Verdana" w:hAnsi="Verdana"/>
          <w:sz w:val="20"/>
          <w:szCs w:val="20"/>
        </w:rPr>
        <w:t>sumele maxime</w:t>
      </w:r>
      <w:r w:rsidRPr="009B4ABC" w:rsidR="7E0EE017">
        <w:rPr>
          <w:rFonts w:ascii="Verdana" w:hAnsi="Verdana"/>
          <w:sz w:val="20"/>
          <w:szCs w:val="20"/>
        </w:rPr>
        <w:t>,</w:t>
      </w:r>
      <w:r w:rsidRPr="009B4ABC" w:rsidR="054A003E">
        <w:rPr>
          <w:rFonts w:ascii="Verdana" w:hAnsi="Verdana"/>
          <w:sz w:val="20"/>
          <w:szCs w:val="20"/>
        </w:rPr>
        <w:t xml:space="preserve"> </w:t>
      </w:r>
      <w:r w:rsidRPr="009B4ABC" w:rsidR="28770990">
        <w:rPr>
          <w:rFonts w:ascii="Verdana" w:hAnsi="Verdana"/>
          <w:sz w:val="20"/>
          <w:szCs w:val="20"/>
        </w:rPr>
        <w:t>clauzele și condițiile aplicate</w:t>
      </w:r>
      <w:r w:rsidRPr="009B4ABC" w:rsidR="7E0EE017">
        <w:rPr>
          <w:rFonts w:ascii="Verdana" w:hAnsi="Verdana"/>
          <w:sz w:val="20"/>
          <w:szCs w:val="20"/>
        </w:rPr>
        <w:t>,</w:t>
      </w:r>
      <w:r w:rsidRPr="009B4ABC" w:rsidR="28770990">
        <w:rPr>
          <w:rFonts w:ascii="Verdana" w:hAnsi="Verdana"/>
          <w:sz w:val="20"/>
          <w:szCs w:val="20"/>
        </w:rPr>
        <w:t xml:space="preserve"> garanțiile necesare etc.</w:t>
      </w:r>
      <w:r w:rsidRPr="009B4ABC" w:rsidR="054A003E">
        <w:rPr>
          <w:rFonts w:ascii="Verdana" w:hAnsi="Verdana"/>
          <w:sz w:val="20"/>
          <w:szCs w:val="20"/>
        </w:rPr>
        <w:t>)</w:t>
      </w:r>
      <w:r w:rsidRPr="009B4ABC" w:rsidR="28770990">
        <w:rPr>
          <w:rFonts w:ascii="Verdana" w:hAnsi="Verdana"/>
          <w:sz w:val="20"/>
          <w:szCs w:val="20"/>
        </w:rPr>
        <w:t>;</w:t>
      </w:r>
    </w:p>
    <w:p w:rsidRPr="009B4ABC" w:rsidR="000B354E" w:rsidP="000B354E" w:rsidRDefault="000B354E" w14:paraId="6107EDB4" w14:textId="77777777">
      <w:pPr>
        <w:pStyle w:val="ListParagraph"/>
        <w:tabs>
          <w:tab w:val="left" w:pos="0"/>
          <w:tab w:val="left" w:pos="360"/>
        </w:tabs>
        <w:ind w:left="360"/>
        <w:jc w:val="both"/>
        <w:rPr>
          <w:rFonts w:ascii="Verdana" w:hAnsi="Verdana"/>
          <w:i/>
          <w:iCs/>
          <w:sz w:val="20"/>
          <w:szCs w:val="20"/>
        </w:rPr>
      </w:pPr>
    </w:p>
    <w:p w:rsidRPr="009B4ABC" w:rsidR="00B00FF1" w:rsidP="00E1349C" w:rsidRDefault="00C34AC8" w14:paraId="55108CE9" w14:textId="7295F061">
      <w:pPr>
        <w:pStyle w:val="ListParagraph"/>
        <w:tabs>
          <w:tab w:val="left" w:pos="0"/>
          <w:tab w:val="left" w:pos="360"/>
        </w:tabs>
        <w:ind w:left="0"/>
        <w:jc w:val="both"/>
        <w:rPr>
          <w:rFonts w:ascii="Verdana" w:hAnsi="Verdana"/>
          <w:i/>
          <w:iCs/>
          <w:sz w:val="20"/>
          <w:szCs w:val="20"/>
        </w:rPr>
      </w:pPr>
      <w:r w:rsidRPr="009B4ABC">
        <w:rPr>
          <w:rFonts w:ascii="Verdana" w:hAnsi="Verdana"/>
          <w:sz w:val="20"/>
          <w:szCs w:val="20"/>
        </w:rPr>
        <w:t>Prezentați</w:t>
      </w:r>
      <w:r w:rsidRPr="009B4ABC" w:rsidR="00ED3C03">
        <w:rPr>
          <w:rFonts w:ascii="Verdana" w:hAnsi="Verdana"/>
          <w:sz w:val="20"/>
          <w:szCs w:val="20"/>
        </w:rPr>
        <w:t xml:space="preserve"> </w:t>
      </w:r>
      <w:r w:rsidRPr="009B4ABC">
        <w:rPr>
          <w:rFonts w:ascii="Verdana" w:hAnsi="Verdana"/>
          <w:sz w:val="20"/>
          <w:szCs w:val="20"/>
        </w:rPr>
        <w:t>diferențierea</w:t>
      </w:r>
      <w:r w:rsidRPr="009B4ABC" w:rsidR="00A52A71">
        <w:rPr>
          <w:rFonts w:ascii="Verdana" w:hAnsi="Verdana"/>
          <w:sz w:val="20"/>
          <w:szCs w:val="20"/>
        </w:rPr>
        <w:t xml:space="preserve"> </w:t>
      </w:r>
      <w:r w:rsidRPr="009B4ABC" w:rsidR="00ED3C03">
        <w:rPr>
          <w:rFonts w:ascii="Verdana" w:hAnsi="Verdana"/>
          <w:sz w:val="20"/>
          <w:szCs w:val="20"/>
        </w:rPr>
        <w:t xml:space="preserve">fata de produsele existente pe segmentele relevante si </w:t>
      </w:r>
      <w:r w:rsidRPr="009B4ABC">
        <w:rPr>
          <w:rFonts w:ascii="Verdana" w:hAnsi="Verdana"/>
          <w:sz w:val="20"/>
          <w:szCs w:val="20"/>
        </w:rPr>
        <w:t>evidențiați</w:t>
      </w:r>
      <w:r w:rsidRPr="009B4ABC" w:rsidR="00ED3C03">
        <w:rPr>
          <w:rFonts w:ascii="Verdana" w:hAnsi="Verdana"/>
          <w:sz w:val="20"/>
          <w:szCs w:val="20"/>
        </w:rPr>
        <w:t xml:space="preserve"> masurile de acces la </w:t>
      </w:r>
      <w:r w:rsidRPr="009B4ABC">
        <w:rPr>
          <w:rFonts w:ascii="Verdana" w:hAnsi="Verdana"/>
          <w:sz w:val="20"/>
          <w:szCs w:val="20"/>
        </w:rPr>
        <w:t>finanțare</w:t>
      </w:r>
      <w:r w:rsidRPr="009B4ABC" w:rsidR="00ED3C03">
        <w:rPr>
          <w:rFonts w:ascii="Verdana" w:hAnsi="Verdana"/>
          <w:sz w:val="20"/>
          <w:szCs w:val="20"/>
        </w:rPr>
        <w:t xml:space="preserve"> propuse, conform celor de mai jos</w:t>
      </w:r>
      <w:r w:rsidRPr="009B4ABC" w:rsidR="00B00FF1">
        <w:rPr>
          <w:rFonts w:ascii="Verdana" w:hAnsi="Verdana"/>
          <w:sz w:val="20"/>
          <w:szCs w:val="20"/>
        </w:rPr>
        <w:t xml:space="preserve"> (</w:t>
      </w:r>
      <w:r w:rsidRPr="009B4ABC" w:rsidR="00D37501">
        <w:rPr>
          <w:rFonts w:ascii="Verdana" w:hAnsi="Verdana"/>
          <w:sz w:val="20"/>
          <w:szCs w:val="20"/>
        </w:rPr>
        <w:t>ex</w:t>
      </w:r>
      <w:r w:rsidRPr="009B4ABC" w:rsidR="00A94D81">
        <w:rPr>
          <w:rFonts w:ascii="Verdana" w:hAnsi="Verdana"/>
          <w:sz w:val="20"/>
          <w:szCs w:val="20"/>
        </w:rPr>
        <w:t>emple</w:t>
      </w:r>
      <w:r w:rsidRPr="009B4ABC" w:rsidR="00D37501">
        <w:rPr>
          <w:rFonts w:ascii="Verdana" w:hAnsi="Verdana"/>
          <w:sz w:val="20"/>
          <w:szCs w:val="20"/>
        </w:rPr>
        <w:t xml:space="preserve"> de </w:t>
      </w:r>
      <w:r w:rsidRPr="009B4ABC">
        <w:rPr>
          <w:rFonts w:ascii="Verdana" w:hAnsi="Verdana"/>
          <w:sz w:val="20"/>
          <w:szCs w:val="20"/>
        </w:rPr>
        <w:t>opțiuni</w:t>
      </w:r>
      <w:r w:rsidRPr="009B4ABC" w:rsidR="00B00FF1">
        <w:rPr>
          <w:rFonts w:ascii="Verdana" w:hAnsi="Verdana"/>
          <w:sz w:val="20"/>
          <w:szCs w:val="20"/>
        </w:rPr>
        <w:t xml:space="preserve"> posi</w:t>
      </w:r>
      <w:r w:rsidRPr="009B4ABC" w:rsidR="00D37501">
        <w:rPr>
          <w:rFonts w:ascii="Verdana" w:hAnsi="Verdana"/>
          <w:sz w:val="20"/>
          <w:szCs w:val="20"/>
        </w:rPr>
        <w:t>bile, nelimitative)</w:t>
      </w:r>
      <w:r w:rsidRPr="009B4ABC" w:rsidR="00C03AAF">
        <w:rPr>
          <w:rFonts w:ascii="Verdana" w:hAnsi="Verdana"/>
          <w:sz w:val="20"/>
          <w:szCs w:val="20"/>
        </w:rPr>
        <w:t>:</w:t>
      </w:r>
    </w:p>
    <w:p w:rsidRPr="009B4ABC" w:rsidR="00B00FF1" w:rsidP="00E1349C" w:rsidRDefault="00B00FF1" w14:paraId="76FAB2D7" w14:textId="77777777">
      <w:pPr>
        <w:pStyle w:val="ListParagraph"/>
        <w:tabs>
          <w:tab w:val="left" w:pos="0"/>
          <w:tab w:val="left" w:pos="360"/>
        </w:tabs>
        <w:ind w:left="0"/>
        <w:jc w:val="both"/>
        <w:rPr>
          <w:rFonts w:ascii="Verdana" w:hAnsi="Verdana"/>
          <w:sz w:val="20"/>
          <w:szCs w:val="20"/>
        </w:rPr>
      </w:pPr>
      <w:r w:rsidRPr="009B4ABC">
        <w:rPr>
          <w:rFonts w:ascii="Verdana" w:hAnsi="Verdana"/>
          <w:sz w:val="20"/>
          <w:szCs w:val="20"/>
        </w:rPr>
        <w:t>- reducerea cerințelor de garanții colaterale;</w:t>
      </w:r>
    </w:p>
    <w:p w:rsidRPr="009B4ABC" w:rsidR="00B00FF1" w:rsidP="00E1349C" w:rsidRDefault="00B00FF1" w14:paraId="0AABC70A" w14:textId="77777777">
      <w:pPr>
        <w:pStyle w:val="ListParagraph"/>
        <w:tabs>
          <w:tab w:val="left" w:pos="0"/>
          <w:tab w:val="left" w:pos="360"/>
        </w:tabs>
        <w:ind w:left="0"/>
        <w:jc w:val="both"/>
        <w:rPr>
          <w:rFonts w:ascii="Verdana" w:hAnsi="Verdana"/>
          <w:sz w:val="20"/>
          <w:szCs w:val="20"/>
        </w:rPr>
      </w:pPr>
      <w:r w:rsidRPr="009B4ABC">
        <w:rPr>
          <w:rFonts w:ascii="Verdana" w:hAnsi="Verdana"/>
          <w:sz w:val="20"/>
          <w:szCs w:val="20"/>
        </w:rPr>
        <w:t>- adaptarea produselor pentru a încorpora garanția BID;</w:t>
      </w:r>
    </w:p>
    <w:p w:rsidRPr="009B4ABC" w:rsidR="00B00FF1" w:rsidP="00E1349C" w:rsidRDefault="00B00FF1" w14:paraId="7AFF7184" w14:textId="77777777">
      <w:pPr>
        <w:pStyle w:val="ListParagraph"/>
        <w:tabs>
          <w:tab w:val="left" w:pos="0"/>
          <w:tab w:val="left" w:pos="360"/>
        </w:tabs>
        <w:ind w:left="0"/>
        <w:jc w:val="both"/>
        <w:rPr>
          <w:rFonts w:ascii="Verdana" w:hAnsi="Verdana"/>
          <w:sz w:val="20"/>
          <w:szCs w:val="20"/>
        </w:rPr>
      </w:pPr>
      <w:r w:rsidRPr="009B4ABC">
        <w:rPr>
          <w:rFonts w:ascii="Verdana" w:hAnsi="Verdana"/>
          <w:sz w:val="20"/>
          <w:szCs w:val="20"/>
        </w:rPr>
        <w:t>- facilități de cost sau condiții preferențiale aplicabile segmentelor cu acces restrâns la finanțare;</w:t>
      </w:r>
    </w:p>
    <w:p w:rsidRPr="009B4ABC" w:rsidR="00E946BC" w:rsidP="00765402" w:rsidRDefault="00B00FF1" w14:paraId="39EF1104" w14:textId="047CC091">
      <w:pPr>
        <w:pStyle w:val="ListParagraph"/>
        <w:tabs>
          <w:tab w:val="left" w:pos="0"/>
          <w:tab w:val="left" w:pos="360"/>
        </w:tabs>
        <w:ind w:left="0"/>
        <w:jc w:val="both"/>
        <w:rPr>
          <w:rFonts w:ascii="Verdana" w:hAnsi="Verdana"/>
          <w:sz w:val="20"/>
          <w:szCs w:val="20"/>
        </w:rPr>
      </w:pPr>
      <w:r w:rsidRPr="009B4ABC">
        <w:rPr>
          <w:rFonts w:ascii="Verdana" w:hAnsi="Verdana"/>
          <w:sz w:val="20"/>
          <w:szCs w:val="20"/>
        </w:rPr>
        <w:t>- flexibilizarea criteriilor de eligibilitate pentru IMM-uri în contextul garanției.</w:t>
      </w:r>
      <w:r w:rsidRPr="009B4ABC" w:rsidR="009F15F7">
        <w:rPr>
          <w:rFonts w:ascii="Verdana" w:hAnsi="Verdana"/>
          <w:sz w:val="20"/>
          <w:szCs w:val="20"/>
        </w:rPr>
        <w:t xml:space="preserve"> </w:t>
      </w:r>
    </w:p>
    <w:p w:rsidRPr="009B4ABC" w:rsidR="00C34AC8" w:rsidP="008C5568" w:rsidRDefault="00BB5A3D" w14:paraId="57853450" w14:textId="669FA514">
      <w:pPr>
        <w:jc w:val="both"/>
        <w:rPr>
          <w:rFonts w:ascii="Verdana" w:hAnsi="Verdana"/>
          <w:i/>
          <w:iCs/>
          <w:sz w:val="20"/>
          <w:szCs w:val="20"/>
        </w:rPr>
      </w:pPr>
      <w:r w:rsidRPr="009B4ABC">
        <w:rPr>
          <w:rFonts w:ascii="Verdana" w:hAnsi="Verdana"/>
          <w:i/>
          <w:iCs/>
          <w:sz w:val="20"/>
          <w:szCs w:val="20"/>
        </w:rPr>
        <w:t>b</w:t>
      </w:r>
      <w:r w:rsidRPr="009B4ABC" w:rsidR="00E946BC">
        <w:rPr>
          <w:rFonts w:ascii="Verdana" w:hAnsi="Verdana"/>
          <w:i/>
          <w:iCs/>
          <w:sz w:val="20"/>
          <w:szCs w:val="20"/>
        </w:rPr>
        <w:t xml:space="preserve">. </w:t>
      </w:r>
      <w:r w:rsidRPr="009B4ABC" w:rsidR="002C4907">
        <w:rPr>
          <w:rFonts w:ascii="Verdana" w:hAnsi="Verdana"/>
          <w:i/>
          <w:iCs/>
          <w:sz w:val="20"/>
          <w:szCs w:val="20"/>
        </w:rPr>
        <w:t xml:space="preserve">  </w:t>
      </w:r>
      <w:r w:rsidRPr="009B4ABC" w:rsidR="00E946BC">
        <w:rPr>
          <w:rFonts w:ascii="Verdana" w:hAnsi="Verdana"/>
          <w:sz w:val="20"/>
          <w:szCs w:val="20"/>
        </w:rPr>
        <w:t xml:space="preserve">Caracteristicile </w:t>
      </w:r>
      <w:r w:rsidRPr="009B4ABC" w:rsidR="001E387B">
        <w:rPr>
          <w:rFonts w:ascii="Verdana" w:hAnsi="Verdana"/>
          <w:sz w:val="20"/>
          <w:szCs w:val="20"/>
        </w:rPr>
        <w:t xml:space="preserve">si volumele </w:t>
      </w:r>
      <w:r w:rsidRPr="009B4ABC" w:rsidR="00E946BC">
        <w:rPr>
          <w:rFonts w:ascii="Verdana" w:hAnsi="Verdana"/>
          <w:sz w:val="20"/>
          <w:szCs w:val="20"/>
        </w:rPr>
        <w:t>preconizate ale portofoliului</w:t>
      </w:r>
      <w:r w:rsidRPr="009B4ABC" w:rsidR="004B5D1E">
        <w:rPr>
          <w:rFonts w:ascii="Verdana" w:hAnsi="Verdana"/>
          <w:sz w:val="20"/>
          <w:szCs w:val="20"/>
        </w:rPr>
        <w:t>, cu justificarea motivului pentru care această aceste valori sunt rezonabile</w:t>
      </w:r>
      <w:r w:rsidRPr="009B4ABC" w:rsidR="00E946BC">
        <w:rPr>
          <w:rFonts w:ascii="Verdana" w:hAnsi="Verdana"/>
          <w:i/>
          <w:iCs/>
          <w:sz w:val="20"/>
          <w:szCs w:val="20"/>
        </w:rPr>
        <w:t xml:space="preserve"> (indicați modul în care anticipați structurarea portofoliului de finanțări garantate (ex: </w:t>
      </w:r>
      <w:r w:rsidRPr="009B4ABC" w:rsidR="00B3682E">
        <w:rPr>
          <w:rFonts w:ascii="Verdana" w:hAnsi="Verdana"/>
          <w:i/>
          <w:iCs/>
          <w:sz w:val="20"/>
          <w:szCs w:val="20"/>
        </w:rPr>
        <w:t>proiecțiile</w:t>
      </w:r>
      <w:r w:rsidRPr="009B4ABC" w:rsidR="005D41EC">
        <w:rPr>
          <w:rFonts w:ascii="Verdana" w:hAnsi="Verdana"/>
          <w:i/>
          <w:iCs/>
          <w:sz w:val="20"/>
          <w:szCs w:val="20"/>
        </w:rPr>
        <w:t xml:space="preserve"> d</w:t>
      </w:r>
      <w:r w:rsidRPr="009B4ABC" w:rsidR="001E387B">
        <w:rPr>
          <w:rFonts w:ascii="Verdana" w:hAnsi="Verdana"/>
          <w:i/>
          <w:iCs/>
          <w:sz w:val="20"/>
          <w:szCs w:val="20"/>
        </w:rPr>
        <w:t>e</w:t>
      </w:r>
      <w:r w:rsidRPr="009B4ABC" w:rsidR="004B5D1E">
        <w:rPr>
          <w:rFonts w:ascii="Verdana" w:hAnsi="Verdana"/>
          <w:i/>
          <w:iCs/>
          <w:sz w:val="20"/>
          <w:szCs w:val="20"/>
        </w:rPr>
        <w:t xml:space="preserve"> volume</w:t>
      </w:r>
      <w:r w:rsidRPr="009B4ABC" w:rsidR="001E387B">
        <w:rPr>
          <w:rFonts w:ascii="Verdana" w:hAnsi="Verdana"/>
          <w:i/>
          <w:iCs/>
          <w:sz w:val="20"/>
          <w:szCs w:val="20"/>
        </w:rPr>
        <w:t xml:space="preserve"> conform </w:t>
      </w:r>
      <w:r w:rsidRPr="009B4ABC" w:rsidR="00B3682E">
        <w:rPr>
          <w:rFonts w:ascii="Verdana" w:hAnsi="Verdana"/>
          <w:i/>
          <w:iCs/>
          <w:sz w:val="20"/>
          <w:szCs w:val="20"/>
        </w:rPr>
        <w:t>segmentării</w:t>
      </w:r>
      <w:r w:rsidRPr="009B4ABC" w:rsidR="001E387B">
        <w:rPr>
          <w:rFonts w:ascii="Verdana" w:hAnsi="Verdana"/>
          <w:i/>
          <w:iCs/>
          <w:sz w:val="20"/>
          <w:szCs w:val="20"/>
        </w:rPr>
        <w:t xml:space="preserve"> interne</w:t>
      </w:r>
      <w:r w:rsidRPr="009B4ABC" w:rsidR="005D41EC">
        <w:rPr>
          <w:rFonts w:ascii="Verdana" w:hAnsi="Verdana"/>
          <w:i/>
          <w:iCs/>
          <w:sz w:val="20"/>
          <w:szCs w:val="20"/>
        </w:rPr>
        <w:t xml:space="preserve">, </w:t>
      </w:r>
      <w:r w:rsidRPr="009B4ABC" w:rsidR="00E946BC">
        <w:rPr>
          <w:rFonts w:ascii="Verdana" w:hAnsi="Verdana"/>
          <w:i/>
          <w:iCs/>
          <w:sz w:val="20"/>
          <w:szCs w:val="20"/>
        </w:rPr>
        <w:t xml:space="preserve">distribuție pe industrii, ratinguri, dimensiunea întreprinderii, alte </w:t>
      </w:r>
      <w:r w:rsidRPr="009B4ABC" w:rsidR="004B5D1E">
        <w:rPr>
          <w:rFonts w:ascii="Verdana" w:hAnsi="Verdana"/>
          <w:i/>
          <w:iCs/>
          <w:sz w:val="20"/>
          <w:szCs w:val="20"/>
        </w:rPr>
        <w:t>aspecte considerate relevante</w:t>
      </w:r>
      <w:r w:rsidRPr="009B4ABC" w:rsidR="00E946BC">
        <w:rPr>
          <w:rFonts w:ascii="Verdana" w:hAnsi="Verdana"/>
          <w:i/>
          <w:iCs/>
          <w:sz w:val="20"/>
          <w:szCs w:val="20"/>
        </w:rPr>
        <w:t xml:space="preserve">), </w:t>
      </w:r>
      <w:r w:rsidRPr="009B4ABC" w:rsidR="00E946BC">
        <w:rPr>
          <w:rFonts w:ascii="Verdana" w:hAnsi="Verdana"/>
          <w:sz w:val="20"/>
          <w:szCs w:val="20"/>
        </w:rPr>
        <w:t xml:space="preserve">conform Anexei </w:t>
      </w:r>
      <w:r w:rsidRPr="009B4ABC" w:rsidR="00992708">
        <w:rPr>
          <w:rFonts w:ascii="Verdana" w:hAnsi="Verdana"/>
          <w:sz w:val="20"/>
          <w:szCs w:val="20"/>
        </w:rPr>
        <w:t>– Cerere pentru</w:t>
      </w:r>
      <w:r w:rsidRPr="009B4ABC" w:rsidR="00E946BC">
        <w:rPr>
          <w:rFonts w:ascii="Verdana" w:hAnsi="Verdana"/>
          <w:sz w:val="20"/>
          <w:szCs w:val="20"/>
        </w:rPr>
        <w:t xml:space="preserve"> exprimarea interesului - format excel .</w:t>
      </w:r>
    </w:p>
    <w:p w:rsidRPr="009B4ABC" w:rsidR="008244E1" w:rsidP="008C5568" w:rsidRDefault="00C34AC8" w14:paraId="72AF5A62" w14:textId="32F406FF">
      <w:pPr>
        <w:pStyle w:val="ListParagraph"/>
        <w:numPr>
          <w:ilvl w:val="0"/>
          <w:numId w:val="18"/>
        </w:numPr>
        <w:tabs>
          <w:tab w:val="left" w:pos="0"/>
        </w:tabs>
        <w:ind w:left="450" w:hanging="450"/>
        <w:jc w:val="both"/>
        <w:rPr>
          <w:rFonts w:ascii="Verdana" w:hAnsi="Verdana"/>
          <w:i/>
          <w:sz w:val="20"/>
          <w:szCs w:val="20"/>
        </w:rPr>
      </w:pPr>
      <w:r w:rsidRPr="009B4ABC">
        <w:rPr>
          <w:rFonts w:ascii="Verdana" w:hAnsi="Verdana"/>
          <w:sz w:val="20"/>
          <w:szCs w:val="20"/>
        </w:rPr>
        <w:t>Prețul</w:t>
      </w:r>
      <w:r w:rsidRPr="009B4ABC" w:rsidR="008244E1">
        <w:rPr>
          <w:rFonts w:ascii="Verdana" w:hAnsi="Verdana"/>
          <w:sz w:val="20"/>
          <w:szCs w:val="20"/>
        </w:rPr>
        <w:t xml:space="preserve"> </w:t>
      </w:r>
      <w:r w:rsidRPr="009B4ABC" w:rsidR="00F54C8E">
        <w:rPr>
          <w:rFonts w:ascii="Verdana" w:hAnsi="Verdana"/>
          <w:sz w:val="20"/>
          <w:szCs w:val="20"/>
        </w:rPr>
        <w:t xml:space="preserve">preconizat pentru viitoarele produse si maparea acestuia pe strategia generala a </w:t>
      </w:r>
      <w:r w:rsidRPr="009B4ABC" w:rsidR="00B3682E">
        <w:rPr>
          <w:rFonts w:ascii="Verdana" w:hAnsi="Verdana"/>
          <w:sz w:val="20"/>
          <w:szCs w:val="20"/>
        </w:rPr>
        <w:t>instituției</w:t>
      </w:r>
      <w:r w:rsidRPr="009B4ABC" w:rsidR="00F54C8E">
        <w:rPr>
          <w:rFonts w:ascii="Verdana" w:hAnsi="Verdana"/>
          <w:sz w:val="20"/>
          <w:szCs w:val="20"/>
        </w:rPr>
        <w:t>.</w:t>
      </w:r>
    </w:p>
    <w:p w:rsidRPr="009B4ABC" w:rsidR="00572C5A" w:rsidP="00361393" w:rsidRDefault="00572C5A" w14:paraId="279BEFC3" w14:textId="77777777">
      <w:pPr>
        <w:pStyle w:val="P68B1DB1-Normal6"/>
        <w:spacing w:after="120" w:line="319" w:lineRule="auto"/>
        <w:jc w:val="both"/>
        <w:rPr>
          <w:rFonts w:ascii="Verdana" w:hAnsi="Verdana"/>
          <w:lang w:val="ro-RO"/>
        </w:rPr>
      </w:pPr>
    </w:p>
    <w:p w:rsidRPr="009B4ABC" w:rsidR="00146740" w:rsidP="00A10421" w:rsidRDefault="00E013FB" w14:paraId="1B86CDE2" w14:textId="3CE5CB97">
      <w:pPr>
        <w:jc w:val="both"/>
        <w:rPr>
          <w:rFonts w:ascii="Verdana" w:hAnsi="Verdana"/>
          <w:b/>
          <w:bCs/>
          <w:sz w:val="20"/>
          <w:szCs w:val="20"/>
        </w:rPr>
      </w:pPr>
      <w:r w:rsidRPr="009B4ABC">
        <w:rPr>
          <w:rFonts w:ascii="Verdana" w:hAnsi="Verdana"/>
          <w:b/>
          <w:bCs/>
          <w:sz w:val="20"/>
          <w:szCs w:val="20"/>
        </w:rPr>
        <w:t>5</w:t>
      </w:r>
      <w:r w:rsidRPr="009B4ABC" w:rsidR="00146740">
        <w:rPr>
          <w:rFonts w:ascii="Verdana" w:hAnsi="Verdana"/>
          <w:b/>
          <w:bCs/>
          <w:sz w:val="20"/>
          <w:szCs w:val="20"/>
        </w:rPr>
        <w:t xml:space="preserve">. </w:t>
      </w:r>
      <w:r w:rsidRPr="009B4ABC" w:rsidR="00933C18">
        <w:rPr>
          <w:rFonts w:ascii="Verdana" w:hAnsi="Verdana"/>
          <w:b/>
          <w:bCs/>
          <w:sz w:val="20"/>
          <w:szCs w:val="20"/>
        </w:rPr>
        <w:t>Strategia de implementare</w:t>
      </w:r>
      <w:r w:rsidRPr="009B4ABC" w:rsidR="008A4965">
        <w:rPr>
          <w:rFonts w:ascii="Verdana" w:hAnsi="Verdana"/>
          <w:b/>
          <w:bCs/>
          <w:sz w:val="20"/>
          <w:szCs w:val="20"/>
        </w:rPr>
        <w:t xml:space="preserve"> a </w:t>
      </w:r>
      <w:r w:rsidRPr="009B4ABC" w:rsidR="007D221B">
        <w:rPr>
          <w:rFonts w:ascii="Verdana" w:hAnsi="Verdana"/>
          <w:b/>
          <w:bCs/>
          <w:sz w:val="20"/>
          <w:szCs w:val="20"/>
        </w:rPr>
        <w:t>Garanției</w:t>
      </w:r>
      <w:r w:rsidRPr="009B4ABC" w:rsidR="008A4965">
        <w:rPr>
          <w:rFonts w:ascii="Verdana" w:hAnsi="Verdana"/>
          <w:b/>
          <w:bCs/>
          <w:sz w:val="20"/>
          <w:szCs w:val="20"/>
        </w:rPr>
        <w:t xml:space="preserve"> de portofoliu</w:t>
      </w:r>
    </w:p>
    <w:p w:rsidRPr="009B4ABC" w:rsidR="00816A8A" w:rsidP="00A10421" w:rsidRDefault="0054249E" w14:paraId="2AD2D68C" w14:textId="601212ED">
      <w:pPr>
        <w:jc w:val="both"/>
        <w:rPr>
          <w:rFonts w:ascii="Verdana" w:hAnsi="Verdana"/>
          <w:i/>
          <w:iCs/>
          <w:sz w:val="20"/>
          <w:szCs w:val="20"/>
        </w:rPr>
      </w:pPr>
      <w:r w:rsidRPr="009B4ABC">
        <w:rPr>
          <w:rFonts w:ascii="Verdana" w:hAnsi="Verdana"/>
          <w:sz w:val="20"/>
          <w:szCs w:val="20"/>
        </w:rPr>
        <w:t>a</w:t>
      </w:r>
      <w:r w:rsidRPr="009B4ABC" w:rsidR="00816A8A">
        <w:rPr>
          <w:rFonts w:ascii="Verdana" w:hAnsi="Verdana"/>
          <w:sz w:val="20"/>
          <w:szCs w:val="20"/>
        </w:rPr>
        <w:t xml:space="preserve">. </w:t>
      </w:r>
      <w:r w:rsidRPr="009B4ABC" w:rsidR="00D85162">
        <w:rPr>
          <w:rFonts w:ascii="Verdana" w:hAnsi="Verdana"/>
          <w:sz w:val="20"/>
          <w:szCs w:val="20"/>
        </w:rPr>
        <w:t>Strategia de marketing și comunicare</w:t>
      </w:r>
      <w:r w:rsidRPr="009B4ABC" w:rsidR="00D85162">
        <w:rPr>
          <w:rFonts w:ascii="Verdana" w:hAnsi="Verdana"/>
          <w:b/>
          <w:bCs/>
          <w:i/>
          <w:iCs/>
          <w:sz w:val="20"/>
          <w:szCs w:val="20"/>
        </w:rPr>
        <w:t xml:space="preserve"> </w:t>
      </w:r>
      <w:r w:rsidRPr="009B4ABC" w:rsidR="00D85162">
        <w:rPr>
          <w:rFonts w:ascii="Verdana" w:hAnsi="Verdana"/>
          <w:i/>
          <w:iCs/>
          <w:sz w:val="20"/>
          <w:szCs w:val="20"/>
        </w:rPr>
        <w:t>(prezentați acțiunile de promovare</w:t>
      </w:r>
      <w:r w:rsidRPr="009B4ABC" w:rsidR="0064311F">
        <w:rPr>
          <w:rFonts w:ascii="Verdana" w:hAnsi="Verdana"/>
          <w:i/>
          <w:iCs/>
          <w:sz w:val="20"/>
          <w:szCs w:val="20"/>
        </w:rPr>
        <w:t xml:space="preserve"> </w:t>
      </w:r>
      <w:r w:rsidRPr="009B4ABC" w:rsidR="00D85162">
        <w:rPr>
          <w:rFonts w:ascii="Verdana" w:hAnsi="Verdana"/>
          <w:i/>
          <w:iCs/>
          <w:sz w:val="20"/>
          <w:szCs w:val="20"/>
        </w:rPr>
        <w:t>planificate pentru a asigura informarea IMM-urilor cu privire la disponibilitatea garanției)</w:t>
      </w:r>
      <w:r w:rsidRPr="009B4ABC" w:rsidR="004C77D4">
        <w:rPr>
          <w:rFonts w:ascii="Verdana" w:hAnsi="Verdana"/>
          <w:i/>
          <w:iCs/>
          <w:sz w:val="20"/>
          <w:szCs w:val="20"/>
        </w:rPr>
        <w:t>:</w:t>
      </w:r>
    </w:p>
    <w:p w:rsidRPr="009B4ABC" w:rsidR="00042902" w:rsidP="00042902" w:rsidRDefault="004C77D4" w14:paraId="19EFCD88" w14:textId="56C0386B">
      <w:pPr>
        <w:pStyle w:val="P68B1DB1-Normal6"/>
        <w:spacing w:before="120" w:after="120" w:line="312" w:lineRule="auto"/>
        <w:ind w:left="284" w:hanging="284"/>
        <w:jc w:val="both"/>
        <w:rPr>
          <w:rFonts w:ascii="Verdana" w:hAnsi="Verdana"/>
          <w:lang w:val="ro-RO"/>
        </w:rPr>
      </w:pPr>
      <w:r w:rsidRPr="009B4ABC">
        <w:rPr>
          <w:rFonts w:ascii="Verdana" w:hAnsi="Verdana"/>
          <w:lang w:val="ro-RO"/>
        </w:rPr>
        <w:t>-</w:t>
      </w:r>
      <w:r w:rsidRPr="009B4ABC" w:rsidR="00042902">
        <w:rPr>
          <w:rFonts w:ascii="Verdana" w:hAnsi="Verdana"/>
          <w:lang w:val="ro-RO"/>
        </w:rPr>
        <w:tab/>
      </w:r>
      <w:r w:rsidRPr="009B4ABC" w:rsidR="00042902">
        <w:rPr>
          <w:rFonts w:ascii="Verdana" w:hAnsi="Verdana"/>
          <w:lang w:val="ro-RO"/>
        </w:rPr>
        <w:t xml:space="preserve">canalele și instrumentele utilizate pentru promovarea </w:t>
      </w:r>
      <w:r w:rsidRPr="009B4ABC">
        <w:rPr>
          <w:rFonts w:ascii="Verdana" w:hAnsi="Verdana"/>
          <w:lang w:val="ro-RO"/>
        </w:rPr>
        <w:t xml:space="preserve">produselor cu </w:t>
      </w:r>
      <w:r w:rsidRPr="009B4ABC" w:rsidR="00A67E1C">
        <w:rPr>
          <w:rFonts w:ascii="Verdana" w:hAnsi="Verdana"/>
          <w:lang w:val="ro-RO"/>
        </w:rPr>
        <w:t>garanția</w:t>
      </w:r>
      <w:r w:rsidRPr="009B4ABC">
        <w:rPr>
          <w:rFonts w:ascii="Verdana" w:hAnsi="Verdana"/>
          <w:lang w:val="ro-RO"/>
        </w:rPr>
        <w:t xml:space="preserve"> BID</w:t>
      </w:r>
      <w:r w:rsidRPr="009B4ABC" w:rsidR="00042902">
        <w:rPr>
          <w:rFonts w:ascii="Verdana" w:hAnsi="Verdana"/>
          <w:lang w:val="ro-RO"/>
        </w:rPr>
        <w:t xml:space="preserve"> (tipuri de evenimente la fața locului, publicitate pe site-urile web relevante, inclusiv o secțiune dedicată pe site-ul web al intermediarului financiar, alte evenimente/acțiuni promoționale etc.);</w:t>
      </w:r>
    </w:p>
    <w:p w:rsidRPr="009B4ABC" w:rsidR="00042902" w:rsidP="009B710B" w:rsidRDefault="004C77D4" w14:paraId="7E4716D1" w14:textId="7E5B5E7C">
      <w:pPr>
        <w:pStyle w:val="P68B1DB1-ListParagraph11"/>
        <w:spacing w:after="120" w:line="312" w:lineRule="auto"/>
        <w:ind w:left="283"/>
        <w:contextualSpacing w:val="0"/>
        <w:jc w:val="both"/>
        <w:rPr>
          <w:rFonts w:ascii="Verdana" w:hAnsi="Verdana"/>
          <w:lang w:val="ro-RO"/>
        </w:rPr>
      </w:pPr>
      <w:r w:rsidRPr="009B4ABC">
        <w:rPr>
          <w:rFonts w:ascii="Verdana" w:hAnsi="Verdana"/>
          <w:lang w:val="ro-RO"/>
        </w:rPr>
        <w:t xml:space="preserve">- </w:t>
      </w:r>
      <w:r w:rsidRPr="009B4ABC" w:rsidR="00042902">
        <w:rPr>
          <w:rFonts w:ascii="Verdana" w:hAnsi="Verdana"/>
          <w:lang w:val="ro-RO"/>
        </w:rPr>
        <w:t>resursele care urmează să fie alocate de intermediarul financiar pentru activități de marketing</w:t>
      </w:r>
      <w:r w:rsidRPr="009B4ABC" w:rsidR="00BD1754">
        <w:rPr>
          <w:rFonts w:ascii="Verdana" w:hAnsi="Verdana"/>
          <w:lang w:val="ro-RO"/>
        </w:rPr>
        <w:t>.</w:t>
      </w:r>
    </w:p>
    <w:p w:rsidRPr="009B4ABC" w:rsidR="00D85162" w:rsidP="00A10421" w:rsidRDefault="00BD1754" w14:paraId="43D51887" w14:textId="56BD39FB">
      <w:pPr>
        <w:jc w:val="both"/>
        <w:rPr>
          <w:rFonts w:ascii="Verdana" w:hAnsi="Verdana"/>
          <w:i/>
          <w:iCs/>
          <w:sz w:val="20"/>
          <w:szCs w:val="20"/>
        </w:rPr>
      </w:pPr>
      <w:r w:rsidRPr="009B4ABC">
        <w:rPr>
          <w:rFonts w:ascii="Verdana" w:hAnsi="Verdana"/>
          <w:sz w:val="20"/>
          <w:szCs w:val="20"/>
        </w:rPr>
        <w:t>b</w:t>
      </w:r>
      <w:r w:rsidRPr="009B4ABC" w:rsidR="00D85162">
        <w:rPr>
          <w:rFonts w:ascii="Verdana" w:hAnsi="Verdana"/>
          <w:sz w:val="20"/>
          <w:szCs w:val="20"/>
        </w:rPr>
        <w:t xml:space="preserve">. </w:t>
      </w:r>
      <w:r w:rsidRPr="009B4ABC" w:rsidR="00DA4F11">
        <w:rPr>
          <w:rFonts w:ascii="Verdana" w:hAnsi="Verdana"/>
          <w:sz w:val="20"/>
          <w:szCs w:val="20"/>
        </w:rPr>
        <w:t>Impactul preconizat asupra destinatarilor finali țintă</w:t>
      </w:r>
      <w:r w:rsidRPr="009B4ABC" w:rsidR="00BF4F15">
        <w:rPr>
          <w:rFonts w:ascii="Verdana" w:hAnsi="Verdana"/>
          <w:sz w:val="20"/>
          <w:szCs w:val="20"/>
        </w:rPr>
        <w:t xml:space="preserve"> (i</w:t>
      </w:r>
      <w:r w:rsidRPr="009B4ABC" w:rsidR="00DA4F11">
        <w:rPr>
          <w:rFonts w:ascii="Verdana" w:hAnsi="Verdana"/>
          <w:i/>
          <w:iCs/>
          <w:sz w:val="20"/>
          <w:szCs w:val="20"/>
        </w:rPr>
        <w:t>ndicați modul în care garanția va contribui la îmbunătățirea condițiilor de finanțare pentru IMM-uri</w:t>
      </w:r>
      <w:r w:rsidRPr="009B4ABC" w:rsidR="00BF4F15">
        <w:rPr>
          <w:rFonts w:ascii="Verdana" w:hAnsi="Verdana"/>
          <w:i/>
          <w:iCs/>
          <w:sz w:val="20"/>
          <w:szCs w:val="20"/>
        </w:rPr>
        <w:t xml:space="preserve">; </w:t>
      </w:r>
      <w:r w:rsidRPr="009B4ABC" w:rsidR="00DA4F11">
        <w:rPr>
          <w:rFonts w:ascii="Verdana" w:hAnsi="Verdana"/>
          <w:i/>
          <w:iCs/>
          <w:sz w:val="20"/>
          <w:szCs w:val="20"/>
        </w:rPr>
        <w:t>ex: reducerea prețurilor, reducerea nivelului de colateral solicitat față de condițiile standard, creșterea accesului la finanțare pentru IMM-uri cu profil de risc mai ridicat)</w:t>
      </w:r>
      <w:r w:rsidRPr="009B4ABC" w:rsidR="00D22325">
        <w:rPr>
          <w:rFonts w:ascii="Verdana" w:hAnsi="Verdana"/>
          <w:i/>
          <w:iCs/>
          <w:sz w:val="20"/>
          <w:szCs w:val="20"/>
        </w:rPr>
        <w:t xml:space="preserve"> si </w:t>
      </w:r>
      <w:r w:rsidRPr="009B4ABC" w:rsidR="009071D4">
        <w:rPr>
          <w:rFonts w:ascii="Verdana" w:hAnsi="Verdana"/>
          <w:i/>
          <w:iCs/>
          <w:sz w:val="20"/>
          <w:szCs w:val="20"/>
        </w:rPr>
        <w:t>procentul de garantare solicitat.</w:t>
      </w:r>
    </w:p>
    <w:p w:rsidRPr="009B4ABC" w:rsidR="00DF61E8" w:rsidP="00A10421" w:rsidRDefault="00E946BC" w14:paraId="4DDA406B" w14:textId="24B39A18">
      <w:pPr>
        <w:jc w:val="both"/>
        <w:rPr>
          <w:rFonts w:ascii="Verdana" w:hAnsi="Verdana"/>
          <w:i/>
          <w:iCs/>
          <w:sz w:val="20"/>
          <w:szCs w:val="20"/>
        </w:rPr>
      </w:pPr>
      <w:r w:rsidRPr="009B4ABC">
        <w:rPr>
          <w:rFonts w:ascii="Verdana" w:hAnsi="Verdana"/>
          <w:i/>
          <w:iCs/>
          <w:sz w:val="20"/>
          <w:szCs w:val="20"/>
        </w:rPr>
        <w:t>c</w:t>
      </w:r>
      <w:r w:rsidRPr="009B4ABC" w:rsidR="00BF4F15">
        <w:rPr>
          <w:rFonts w:ascii="Verdana" w:hAnsi="Verdana"/>
          <w:i/>
          <w:iCs/>
          <w:sz w:val="20"/>
          <w:szCs w:val="20"/>
        </w:rPr>
        <w:t xml:space="preserve">. </w:t>
      </w:r>
      <w:r w:rsidRPr="009B4ABC" w:rsidR="00DF61E8">
        <w:rPr>
          <w:rFonts w:ascii="Verdana" w:hAnsi="Verdana"/>
          <w:sz w:val="20"/>
          <w:szCs w:val="20"/>
        </w:rPr>
        <w:t>Estimarea calendarului de implementare (p</w:t>
      </w:r>
      <w:r w:rsidRPr="009B4ABC" w:rsidR="00DF61E8">
        <w:rPr>
          <w:rFonts w:ascii="Verdana" w:hAnsi="Verdana"/>
          <w:i/>
          <w:iCs/>
          <w:sz w:val="20"/>
          <w:szCs w:val="20"/>
        </w:rPr>
        <w:t>ropuneți un calendar estimativ privind lansarea</w:t>
      </w:r>
      <w:r w:rsidRPr="009B4ABC" w:rsidR="003B5F7A">
        <w:rPr>
          <w:rFonts w:ascii="Verdana" w:hAnsi="Verdana"/>
          <w:i/>
          <w:iCs/>
          <w:sz w:val="20"/>
          <w:szCs w:val="20"/>
        </w:rPr>
        <w:t>,</w:t>
      </w:r>
      <w:r w:rsidRPr="009B4ABC" w:rsidR="00DF61E8">
        <w:rPr>
          <w:rFonts w:ascii="Verdana" w:hAnsi="Verdana"/>
          <w:i/>
          <w:iCs/>
          <w:sz w:val="20"/>
          <w:szCs w:val="20"/>
        </w:rPr>
        <w:t xml:space="preserve"> operaționalizarea</w:t>
      </w:r>
      <w:r w:rsidRPr="009B4ABC" w:rsidR="003B5F7A">
        <w:rPr>
          <w:rFonts w:ascii="Verdana" w:hAnsi="Verdana"/>
          <w:i/>
          <w:iCs/>
          <w:sz w:val="20"/>
          <w:szCs w:val="20"/>
        </w:rPr>
        <w:t xml:space="preserve"> si </w:t>
      </w:r>
      <w:r w:rsidRPr="009B4ABC" w:rsidR="00151380">
        <w:rPr>
          <w:rFonts w:ascii="Verdana" w:hAnsi="Verdana"/>
          <w:i/>
          <w:iCs/>
          <w:sz w:val="20"/>
          <w:szCs w:val="20"/>
        </w:rPr>
        <w:t>termenele propuse pentru primele</w:t>
      </w:r>
      <w:r w:rsidRPr="009B4ABC" w:rsidR="00DF61E8">
        <w:rPr>
          <w:rFonts w:ascii="Verdana" w:hAnsi="Verdana"/>
          <w:i/>
          <w:iCs/>
          <w:sz w:val="20"/>
          <w:szCs w:val="20"/>
        </w:rPr>
        <w:t xml:space="preserve"> </w:t>
      </w:r>
      <w:r w:rsidRPr="009B4ABC" w:rsidR="00A67E1C">
        <w:rPr>
          <w:rFonts w:ascii="Verdana" w:hAnsi="Verdana"/>
          <w:i/>
          <w:iCs/>
          <w:sz w:val="20"/>
          <w:szCs w:val="20"/>
        </w:rPr>
        <w:t>tranzacții</w:t>
      </w:r>
      <w:r w:rsidRPr="009B4ABC" w:rsidR="00151380">
        <w:rPr>
          <w:rFonts w:ascii="Verdana" w:hAnsi="Verdana"/>
          <w:i/>
          <w:iCs/>
          <w:sz w:val="20"/>
          <w:szCs w:val="20"/>
        </w:rPr>
        <w:t xml:space="preserve"> </w:t>
      </w:r>
      <w:r w:rsidRPr="009B4ABC" w:rsidR="00DF61E8">
        <w:rPr>
          <w:rFonts w:ascii="Verdana" w:hAnsi="Verdana"/>
          <w:i/>
          <w:iCs/>
          <w:sz w:val="20"/>
          <w:szCs w:val="20"/>
        </w:rPr>
        <w:t>în cadrul instituției)</w:t>
      </w:r>
      <w:r w:rsidRPr="009B4ABC" w:rsidR="00562479">
        <w:rPr>
          <w:rFonts w:ascii="Verdana" w:hAnsi="Verdana"/>
          <w:i/>
          <w:iCs/>
          <w:sz w:val="20"/>
          <w:szCs w:val="20"/>
        </w:rPr>
        <w:t>.</w:t>
      </w:r>
    </w:p>
    <w:p w:rsidRPr="009B4ABC" w:rsidR="00FE67F0" w:rsidP="00BF07C3" w:rsidRDefault="00E013FB" w14:paraId="78FE1F06" w14:textId="4BC7EE83">
      <w:pPr>
        <w:pStyle w:val="ListParagraph"/>
        <w:tabs>
          <w:tab w:val="left" w:pos="360"/>
        </w:tabs>
        <w:ind w:left="0"/>
        <w:jc w:val="both"/>
        <w:rPr>
          <w:rFonts w:ascii="Verdana" w:hAnsi="Verdana"/>
          <w:sz w:val="20"/>
          <w:szCs w:val="20"/>
        </w:rPr>
      </w:pPr>
      <w:r w:rsidRPr="009B4ABC">
        <w:rPr>
          <w:rFonts w:ascii="Verdana" w:hAnsi="Verdana"/>
          <w:b/>
          <w:bCs/>
          <w:sz w:val="20"/>
          <w:szCs w:val="20"/>
        </w:rPr>
        <w:t>6</w:t>
      </w:r>
      <w:r w:rsidRPr="009B4ABC" w:rsidR="00FE67F0">
        <w:rPr>
          <w:rFonts w:ascii="Verdana" w:hAnsi="Verdana"/>
          <w:b/>
          <w:bCs/>
          <w:sz w:val="20"/>
          <w:szCs w:val="20"/>
        </w:rPr>
        <w:t xml:space="preserve">. </w:t>
      </w:r>
      <w:r w:rsidRPr="009B4ABC" w:rsidR="00321ECD">
        <w:rPr>
          <w:rFonts w:ascii="Verdana" w:hAnsi="Verdana"/>
          <w:b/>
          <w:bCs/>
          <w:sz w:val="20"/>
          <w:szCs w:val="20"/>
        </w:rPr>
        <w:t xml:space="preserve">Date si </w:t>
      </w:r>
      <w:r w:rsidRPr="009B4ABC" w:rsidR="00A67E1C">
        <w:rPr>
          <w:rFonts w:ascii="Verdana" w:hAnsi="Verdana"/>
          <w:b/>
          <w:bCs/>
          <w:sz w:val="20"/>
          <w:szCs w:val="20"/>
        </w:rPr>
        <w:t>informații</w:t>
      </w:r>
      <w:r w:rsidRPr="009B4ABC" w:rsidR="00321ECD">
        <w:rPr>
          <w:rFonts w:ascii="Verdana" w:hAnsi="Verdana"/>
          <w:b/>
          <w:bCs/>
          <w:sz w:val="20"/>
          <w:szCs w:val="20"/>
        </w:rPr>
        <w:t xml:space="preserve"> pentru evaluarea p</w:t>
      </w:r>
      <w:r w:rsidRPr="009B4ABC" w:rsidR="00FE67F0">
        <w:rPr>
          <w:rFonts w:ascii="Verdana" w:hAnsi="Verdana"/>
          <w:b/>
          <w:bCs/>
          <w:sz w:val="20"/>
          <w:szCs w:val="20"/>
        </w:rPr>
        <w:t>rofilul de risc al portofoliului</w:t>
      </w:r>
    </w:p>
    <w:p w:rsidRPr="009B4ABC" w:rsidR="00FE67F0" w:rsidP="00BF07C3" w:rsidRDefault="00FE67F0" w14:paraId="47F92154" w14:textId="45AB7D97">
      <w:pPr>
        <w:pStyle w:val="ListParagraph"/>
        <w:tabs>
          <w:tab w:val="left" w:pos="360"/>
        </w:tabs>
        <w:ind w:left="0"/>
        <w:jc w:val="both"/>
        <w:rPr>
          <w:rFonts w:ascii="Verdana" w:hAnsi="Verdana"/>
          <w:sz w:val="20"/>
          <w:szCs w:val="20"/>
        </w:rPr>
      </w:pPr>
      <w:r w:rsidRPr="009B4ABC">
        <w:rPr>
          <w:rFonts w:ascii="Verdana" w:hAnsi="Verdana"/>
          <w:sz w:val="20"/>
          <w:szCs w:val="20"/>
        </w:rPr>
        <w:t>a.   Ratele de nerambursare:</w:t>
      </w:r>
    </w:p>
    <w:p w:rsidRPr="009B4ABC" w:rsidR="00FE67F0" w:rsidP="00BF07C3" w:rsidRDefault="00FE67F0" w14:paraId="3B806437" w14:textId="784B730E">
      <w:pPr>
        <w:pStyle w:val="ListParagraph"/>
        <w:tabs>
          <w:tab w:val="left" w:pos="360"/>
        </w:tabs>
        <w:ind w:left="0"/>
        <w:jc w:val="both"/>
        <w:rPr>
          <w:rFonts w:ascii="Verdana" w:hAnsi="Verdana"/>
          <w:sz w:val="20"/>
          <w:szCs w:val="20"/>
        </w:rPr>
      </w:pPr>
      <w:r w:rsidRPr="009B4ABC">
        <w:rPr>
          <w:rFonts w:ascii="Verdana" w:hAnsi="Verdana"/>
          <w:sz w:val="20"/>
          <w:szCs w:val="20"/>
        </w:rPr>
        <w:tab/>
      </w:r>
      <w:r w:rsidRPr="009B4ABC" w:rsidR="008737EC">
        <w:rPr>
          <w:rFonts w:ascii="Verdana" w:hAnsi="Verdana"/>
          <w:sz w:val="20"/>
          <w:szCs w:val="20"/>
        </w:rPr>
        <w:t xml:space="preserve">- </w:t>
      </w:r>
      <w:r w:rsidRPr="009B4ABC">
        <w:rPr>
          <w:rFonts w:ascii="Verdana" w:hAnsi="Verdana"/>
          <w:sz w:val="20"/>
          <w:szCs w:val="20"/>
        </w:rPr>
        <w:t xml:space="preserve">date istorice pe portofolii similare, prezentate separat pentru credite garantate de </w:t>
      </w:r>
      <w:r w:rsidRPr="009B4ABC" w:rsidR="00A67E1C">
        <w:rPr>
          <w:rFonts w:ascii="Verdana" w:hAnsi="Verdana"/>
          <w:sz w:val="20"/>
          <w:szCs w:val="20"/>
        </w:rPr>
        <w:t>garanții</w:t>
      </w:r>
      <w:r w:rsidRPr="009B4ABC">
        <w:rPr>
          <w:rFonts w:ascii="Verdana" w:hAnsi="Verdana"/>
          <w:sz w:val="20"/>
          <w:szCs w:val="20"/>
        </w:rPr>
        <w:t xml:space="preserve"> de stat sau similare cu cea oferita de BID, si, daca este cazul pe diverse segmente de </w:t>
      </w:r>
      <w:r w:rsidRPr="009B4ABC" w:rsidR="00A67E1C">
        <w:rPr>
          <w:rFonts w:ascii="Verdana" w:hAnsi="Verdana"/>
          <w:sz w:val="20"/>
          <w:szCs w:val="20"/>
        </w:rPr>
        <w:t>clienți</w:t>
      </w:r>
      <w:r w:rsidRPr="009B4ABC" w:rsidR="008737EC">
        <w:rPr>
          <w:rFonts w:ascii="Verdana" w:hAnsi="Verdana"/>
          <w:sz w:val="20"/>
          <w:szCs w:val="20"/>
        </w:rPr>
        <w:t>;</w:t>
      </w:r>
    </w:p>
    <w:p w:rsidRPr="009B4ABC" w:rsidR="00FE67F0" w:rsidP="00BF07C3" w:rsidRDefault="00FE67F0" w14:paraId="47915D82" w14:textId="560E4F3A">
      <w:pPr>
        <w:pStyle w:val="ListParagraph"/>
        <w:tabs>
          <w:tab w:val="left" w:pos="360"/>
        </w:tabs>
        <w:ind w:left="0"/>
        <w:jc w:val="both"/>
        <w:rPr>
          <w:rFonts w:ascii="Verdana" w:hAnsi="Verdana"/>
          <w:sz w:val="20"/>
          <w:szCs w:val="20"/>
        </w:rPr>
      </w:pPr>
      <w:r w:rsidRPr="009B4ABC">
        <w:rPr>
          <w:rFonts w:ascii="Verdana" w:hAnsi="Verdana"/>
          <w:sz w:val="20"/>
          <w:szCs w:val="20"/>
        </w:rPr>
        <w:tab/>
      </w:r>
      <w:r w:rsidRPr="009B4ABC" w:rsidR="008737EC">
        <w:rPr>
          <w:rFonts w:ascii="Verdana" w:hAnsi="Verdana"/>
          <w:sz w:val="20"/>
          <w:szCs w:val="20"/>
        </w:rPr>
        <w:t xml:space="preserve">- </w:t>
      </w:r>
      <w:r w:rsidRPr="009B4ABC" w:rsidR="00D262F4">
        <w:rPr>
          <w:rFonts w:ascii="Verdana" w:hAnsi="Verdana"/>
          <w:sz w:val="20"/>
          <w:szCs w:val="20"/>
        </w:rPr>
        <w:t xml:space="preserve">analiza </w:t>
      </w:r>
      <w:r w:rsidRPr="009B4ABC" w:rsidR="00A67E1C">
        <w:rPr>
          <w:rFonts w:ascii="Verdana" w:hAnsi="Verdana"/>
          <w:sz w:val="20"/>
          <w:szCs w:val="20"/>
        </w:rPr>
        <w:t>volatilității</w:t>
      </w:r>
      <w:r w:rsidRPr="009B4ABC" w:rsidR="00FE67F0">
        <w:rPr>
          <w:rFonts w:ascii="Verdana" w:hAnsi="Verdana"/>
          <w:sz w:val="20"/>
          <w:szCs w:val="20"/>
        </w:rPr>
        <w:t xml:space="preserve"> ratelor de nerambursare istorice, inclusiv </w:t>
      </w:r>
      <w:r w:rsidRPr="009B4ABC" w:rsidR="00FE67F0">
        <w:rPr>
          <w:rFonts w:ascii="Verdana" w:hAnsi="Verdana"/>
          <w:sz w:val="20"/>
          <w:szCs w:val="20"/>
        </w:rPr>
        <w:t xml:space="preserve">senzitivitatea</w:t>
      </w:r>
      <w:r w:rsidRPr="009B4ABC" w:rsidR="00FE67F0">
        <w:rPr>
          <w:rFonts w:ascii="Verdana" w:hAnsi="Verdana"/>
          <w:sz w:val="20"/>
          <w:szCs w:val="20"/>
        </w:rPr>
        <w:t xml:space="preserve"> fata de </w:t>
      </w:r>
      <w:r w:rsidRPr="009B4ABC" w:rsidR="00391DD7">
        <w:rPr>
          <w:rFonts w:ascii="Verdana" w:hAnsi="Verdana"/>
          <w:sz w:val="20"/>
          <w:szCs w:val="20"/>
        </w:rPr>
        <w:t>evoluțiile</w:t>
      </w:r>
      <w:r w:rsidRPr="009B4ABC" w:rsidR="00FE67F0">
        <w:rPr>
          <w:rFonts w:ascii="Verdana" w:hAnsi="Verdana"/>
          <w:sz w:val="20"/>
          <w:szCs w:val="20"/>
        </w:rPr>
        <w:t xml:space="preserve"> macro-economice si sectoriale</w:t>
      </w:r>
      <w:r w:rsidRPr="009B4ABC" w:rsidR="29518005">
        <w:rPr>
          <w:rFonts w:ascii="Verdana" w:hAnsi="Verdana"/>
          <w:sz w:val="20"/>
          <w:szCs w:val="20"/>
        </w:rPr>
        <w:t xml:space="preserve">;</w:t>
      </w:r>
    </w:p>
    <w:p w:rsidRPr="009B4ABC" w:rsidR="00FE67F0" w:rsidP="00BF07C3" w:rsidRDefault="00FE67F0" w14:paraId="2EBD21AA" w14:textId="7D2F37C9">
      <w:pPr>
        <w:pStyle w:val="ListParagraph"/>
        <w:tabs>
          <w:tab w:val="left" w:pos="360"/>
        </w:tabs>
        <w:ind w:left="0"/>
        <w:jc w:val="both"/>
        <w:rPr>
          <w:rFonts w:ascii="Verdana" w:hAnsi="Verdana"/>
          <w:sz w:val="20"/>
          <w:szCs w:val="20"/>
        </w:rPr>
      </w:pPr>
      <w:r w:rsidRPr="009B4ABC">
        <w:rPr>
          <w:rFonts w:ascii="Verdana" w:hAnsi="Verdana"/>
          <w:sz w:val="20"/>
          <w:szCs w:val="20"/>
        </w:rPr>
        <w:tab/>
      </w:r>
      <w:r w:rsidRPr="009B4ABC" w:rsidR="008737EC">
        <w:rPr>
          <w:rFonts w:ascii="Verdana" w:hAnsi="Verdana"/>
          <w:sz w:val="20"/>
          <w:szCs w:val="20"/>
        </w:rPr>
        <w:t>-</w:t>
      </w:r>
      <w:r w:rsidRPr="009B4ABC" w:rsidR="00FE67F0">
        <w:rPr>
          <w:rFonts w:ascii="Verdana" w:hAnsi="Verdana"/>
          <w:sz w:val="20"/>
          <w:szCs w:val="20"/>
        </w:rPr>
        <w:t xml:space="preserve"> estimarea ratele de nerambursare </w:t>
      </w:r>
      <w:r w:rsidRPr="009B4ABC" w:rsidR="00391DD7">
        <w:rPr>
          <w:rFonts w:ascii="Verdana" w:hAnsi="Verdana"/>
          <w:sz w:val="20"/>
          <w:szCs w:val="20"/>
        </w:rPr>
        <w:t>așteptate</w:t>
      </w:r>
      <w:r w:rsidRPr="009B4ABC" w:rsidR="00FE67F0">
        <w:rPr>
          <w:rFonts w:ascii="Verdana" w:hAnsi="Verdana"/>
          <w:sz w:val="20"/>
          <w:szCs w:val="20"/>
        </w:rPr>
        <w:t xml:space="preserve"> in baza a elementelor specifice noilor portofolii propuse pentru garantare, </w:t>
      </w:r>
      <w:r w:rsidRPr="009B4ABC" w:rsidR="00391DD7">
        <w:rPr>
          <w:rFonts w:ascii="Verdana" w:hAnsi="Verdana"/>
          <w:sz w:val="20"/>
          <w:szCs w:val="20"/>
        </w:rPr>
        <w:t>însoțita</w:t>
      </w:r>
      <w:r w:rsidRPr="009B4ABC" w:rsidR="00FE67F0">
        <w:rPr>
          <w:rFonts w:ascii="Verdana" w:hAnsi="Verdana"/>
          <w:sz w:val="20"/>
          <w:szCs w:val="20"/>
        </w:rPr>
        <w:t xml:space="preserve"> de note explicativa privind abordarea de estimare</w:t>
      </w:r>
      <w:r w:rsidRPr="009B4ABC" w:rsidR="1D97A83E">
        <w:rPr>
          <w:rFonts w:ascii="Verdana" w:hAnsi="Verdana"/>
          <w:sz w:val="20"/>
          <w:szCs w:val="20"/>
        </w:rPr>
        <w:t xml:space="preserve">;</w:t>
      </w:r>
    </w:p>
    <w:p w:rsidRPr="009B4ABC" w:rsidR="00FE67F0" w:rsidP="00BF07C3" w:rsidRDefault="00FE67F0" w14:paraId="28C13DA4" w14:textId="371C7030">
      <w:pPr>
        <w:pStyle w:val="ListParagraph"/>
        <w:tabs>
          <w:tab w:val="left" w:pos="360"/>
        </w:tabs>
        <w:ind w:left="0"/>
        <w:jc w:val="both"/>
        <w:rPr>
          <w:rFonts w:ascii="Verdana" w:hAnsi="Verdana"/>
          <w:sz w:val="20"/>
          <w:szCs w:val="20"/>
        </w:rPr>
      </w:pPr>
      <w:r w:rsidRPr="009B4ABC">
        <w:rPr>
          <w:rFonts w:ascii="Verdana" w:hAnsi="Verdana"/>
          <w:sz w:val="20"/>
          <w:szCs w:val="20"/>
        </w:rPr>
        <w:tab/>
      </w:r>
      <w:r w:rsidRPr="009B4ABC" w:rsidR="4A69CFE0">
        <w:rPr>
          <w:rFonts w:ascii="Verdana" w:hAnsi="Verdana"/>
          <w:sz w:val="20"/>
          <w:szCs w:val="20"/>
        </w:rPr>
        <w:t>-</w:t>
      </w:r>
      <w:r w:rsidRPr="009B4ABC" w:rsidR="02B59722">
        <w:rPr>
          <w:rFonts w:ascii="Verdana" w:hAnsi="Verdana"/>
          <w:sz w:val="20"/>
          <w:szCs w:val="20"/>
        </w:rPr>
        <w:t xml:space="preserve"> analiza timpului de la acordare pana la intrarea in stare de nerambursare, in special pentru credite garantate de </w:t>
      </w:r>
      <w:r w:rsidRPr="009B4ABC" w:rsidR="00391DD7">
        <w:rPr>
          <w:rFonts w:ascii="Verdana" w:hAnsi="Verdana"/>
          <w:sz w:val="20"/>
          <w:szCs w:val="20"/>
        </w:rPr>
        <w:t>garanții</w:t>
      </w:r>
      <w:r w:rsidRPr="009B4ABC" w:rsidR="02B59722">
        <w:rPr>
          <w:rFonts w:ascii="Verdana" w:hAnsi="Verdana"/>
          <w:sz w:val="20"/>
          <w:szCs w:val="20"/>
        </w:rPr>
        <w:t xml:space="preserve"> de stat sau similare cu cea oferita de BID</w:t>
      </w:r>
      <w:r w:rsidRPr="009B4ABC" w:rsidR="3C7C84D5">
        <w:rPr>
          <w:rFonts w:ascii="Verdana" w:hAnsi="Verdana"/>
          <w:sz w:val="20"/>
          <w:szCs w:val="20"/>
        </w:rPr>
        <w:t xml:space="preserve">.</w:t>
      </w:r>
    </w:p>
    <w:p w:rsidRPr="009B4ABC" w:rsidR="00765402" w:rsidP="00BF07C3" w:rsidRDefault="00765402" w14:paraId="7402AFAC" w14:textId="77777777">
      <w:pPr>
        <w:pStyle w:val="ListParagraph"/>
        <w:tabs>
          <w:tab w:val="left" w:pos="360"/>
        </w:tabs>
        <w:ind w:left="0"/>
        <w:jc w:val="both"/>
        <w:rPr>
          <w:rFonts w:ascii="Verdana" w:hAnsi="Verdana"/>
          <w:sz w:val="20"/>
          <w:szCs w:val="20"/>
        </w:rPr>
      </w:pPr>
    </w:p>
    <w:p w:rsidRPr="009B4ABC" w:rsidR="5FEE60DD" w:rsidP="5FEE60DD" w:rsidRDefault="5FEE60DD" w14:paraId="1B62DA66" w14:textId="0DDD7750">
      <w:pPr>
        <w:pStyle w:val="ListParagraph"/>
        <w:tabs>
          <w:tab w:val="left" w:pos="360"/>
        </w:tabs>
        <w:ind w:left="0"/>
        <w:jc w:val="both"/>
        <w:rPr>
          <w:rFonts w:ascii="Verdana" w:hAnsi="Verdana"/>
          <w:sz w:val="20"/>
          <w:szCs w:val="20"/>
        </w:rPr>
      </w:pPr>
    </w:p>
    <w:p w:rsidRPr="009B4ABC" w:rsidR="00FE67F0" w:rsidP="00BF07C3" w:rsidRDefault="008737EC" w14:paraId="18668FFA" w14:textId="4408E224">
      <w:pPr>
        <w:pStyle w:val="ListParagraph"/>
        <w:tabs>
          <w:tab w:val="left" w:pos="360"/>
        </w:tabs>
        <w:ind w:left="0"/>
        <w:jc w:val="both"/>
        <w:rPr>
          <w:rFonts w:ascii="Verdana" w:hAnsi="Verdana"/>
          <w:sz w:val="20"/>
          <w:szCs w:val="20"/>
        </w:rPr>
      </w:pPr>
      <w:r w:rsidRPr="009B4ABC">
        <w:rPr>
          <w:rFonts w:ascii="Verdana" w:hAnsi="Verdana"/>
          <w:sz w:val="20"/>
          <w:szCs w:val="20"/>
        </w:rPr>
        <w:t>b.</w:t>
      </w:r>
      <w:r w:rsidRPr="009B4ABC" w:rsidR="00FE67F0">
        <w:rPr>
          <w:rFonts w:ascii="Verdana" w:hAnsi="Verdana"/>
          <w:sz w:val="20"/>
          <w:szCs w:val="20"/>
        </w:rPr>
        <w:t>  </w:t>
      </w:r>
      <w:r w:rsidRPr="009B4ABC">
        <w:rPr>
          <w:rFonts w:ascii="Verdana" w:hAnsi="Verdana"/>
          <w:sz w:val="20"/>
          <w:szCs w:val="20"/>
        </w:rPr>
        <w:t>R</w:t>
      </w:r>
      <w:r w:rsidRPr="009B4ABC" w:rsidR="00FE67F0">
        <w:rPr>
          <w:rFonts w:ascii="Verdana" w:hAnsi="Verdana"/>
          <w:sz w:val="20"/>
          <w:szCs w:val="20"/>
        </w:rPr>
        <w:t>atele de recuperare:</w:t>
      </w:r>
    </w:p>
    <w:p w:rsidRPr="009B4ABC" w:rsidR="00FE67F0" w:rsidP="00BF07C3" w:rsidRDefault="00FE67F0" w14:paraId="31AE23AB" w14:textId="47482A9D">
      <w:pPr>
        <w:pStyle w:val="ListParagraph"/>
        <w:tabs>
          <w:tab w:val="left" w:pos="360"/>
        </w:tabs>
        <w:ind w:left="0"/>
        <w:jc w:val="both"/>
        <w:rPr>
          <w:rFonts w:ascii="Verdana" w:hAnsi="Verdana"/>
          <w:sz w:val="20"/>
          <w:szCs w:val="20"/>
        </w:rPr>
      </w:pPr>
      <w:r w:rsidRPr="009B4ABC">
        <w:rPr>
          <w:rFonts w:ascii="Verdana" w:hAnsi="Verdana"/>
          <w:sz w:val="20"/>
          <w:szCs w:val="20"/>
        </w:rPr>
        <w:tab/>
      </w:r>
      <w:r w:rsidRPr="009B4ABC" w:rsidR="008737EC">
        <w:rPr>
          <w:rFonts w:ascii="Verdana" w:hAnsi="Verdana"/>
          <w:sz w:val="20"/>
          <w:szCs w:val="20"/>
        </w:rPr>
        <w:t xml:space="preserve">- </w:t>
      </w:r>
      <w:r w:rsidRPr="009B4ABC" w:rsidR="00FE67F0">
        <w:rPr>
          <w:rFonts w:ascii="Verdana" w:hAnsi="Verdana"/>
          <w:sz w:val="20"/>
          <w:szCs w:val="20"/>
        </w:rPr>
        <w:t xml:space="preserve">istoricul de rate de recuperare si al ratelor de expuneri neperformante pe portofolii similare, prezentate separat pentru credite garantate de </w:t>
      </w:r>
      <w:r w:rsidRPr="009B4ABC" w:rsidR="00391DD7">
        <w:rPr>
          <w:rFonts w:ascii="Verdana" w:hAnsi="Verdana"/>
          <w:sz w:val="20"/>
          <w:szCs w:val="20"/>
        </w:rPr>
        <w:t>garanții</w:t>
      </w:r>
      <w:r w:rsidRPr="009B4ABC" w:rsidR="00FE67F0">
        <w:rPr>
          <w:rFonts w:ascii="Verdana" w:hAnsi="Verdana"/>
          <w:sz w:val="20"/>
          <w:szCs w:val="20"/>
        </w:rPr>
        <w:t xml:space="preserve"> de stat sau similare cu cea oferita de BID si, daca este cazul pe diverse segmente de </w:t>
      </w:r>
      <w:r w:rsidRPr="009B4ABC" w:rsidR="00391DD7">
        <w:rPr>
          <w:rFonts w:ascii="Verdana" w:hAnsi="Verdana"/>
          <w:sz w:val="20"/>
          <w:szCs w:val="20"/>
        </w:rPr>
        <w:t>clienți</w:t>
      </w:r>
      <w:r w:rsidRPr="009B4ABC" w:rsidR="00FE67F0">
        <w:rPr>
          <w:rFonts w:ascii="Verdana" w:hAnsi="Verdana"/>
          <w:sz w:val="20"/>
          <w:szCs w:val="20"/>
        </w:rPr>
        <w:t xml:space="preserve"> (</w:t>
      </w:r>
      <w:r w:rsidRPr="009B4ABC" w:rsidR="00391DD7">
        <w:rPr>
          <w:rFonts w:ascii="Verdana" w:hAnsi="Verdana"/>
          <w:sz w:val="20"/>
          <w:szCs w:val="20"/>
        </w:rPr>
        <w:t>mărime</w:t>
      </w:r>
      <w:r w:rsidRPr="009B4ABC" w:rsidR="00FE67F0">
        <w:rPr>
          <w:rFonts w:ascii="Verdana" w:hAnsi="Verdana"/>
          <w:sz w:val="20"/>
          <w:szCs w:val="20"/>
        </w:rPr>
        <w:t xml:space="preserve"> </w:t>
      </w:r>
      <w:r w:rsidRPr="009B4ABC" w:rsidR="00391DD7">
        <w:rPr>
          <w:rFonts w:ascii="Verdana" w:hAnsi="Verdana"/>
          <w:sz w:val="20"/>
          <w:szCs w:val="20"/>
        </w:rPr>
        <w:t>clienți</w:t>
      </w:r>
      <w:r w:rsidRPr="009B4ABC" w:rsidR="00FE67F0">
        <w:rPr>
          <w:rFonts w:ascii="Verdana" w:hAnsi="Verdana"/>
          <w:sz w:val="20"/>
          <w:szCs w:val="20"/>
        </w:rPr>
        <w:t xml:space="preserve">, tip produs etc), grade si </w:t>
      </w:r>
      <w:r w:rsidRPr="009B4ABC" w:rsidR="00FE67F0">
        <w:rPr>
          <w:rFonts w:ascii="Verdana" w:hAnsi="Verdana"/>
          <w:sz w:val="20"/>
          <w:szCs w:val="20"/>
        </w:rPr>
        <w:t xml:space="preserve">mixuri</w:t>
      </w:r>
      <w:r w:rsidRPr="009B4ABC" w:rsidR="00FE67F0">
        <w:rPr>
          <w:rFonts w:ascii="Verdana" w:hAnsi="Verdana"/>
          <w:sz w:val="20"/>
          <w:szCs w:val="20"/>
        </w:rPr>
        <w:t xml:space="preserve"> de acoperire cu </w:t>
      </w:r>
      <w:r w:rsidRPr="009B4ABC" w:rsidR="00391DD7">
        <w:rPr>
          <w:rFonts w:ascii="Verdana" w:hAnsi="Verdana"/>
          <w:sz w:val="20"/>
          <w:szCs w:val="20"/>
        </w:rPr>
        <w:t>garanții</w:t>
      </w:r>
      <w:r w:rsidRPr="009B4ABC" w:rsidR="00FE67F0">
        <w:rPr>
          <w:rFonts w:ascii="Verdana" w:hAnsi="Verdana"/>
          <w:sz w:val="20"/>
          <w:szCs w:val="20"/>
        </w:rPr>
        <w:t>, cohorte de an de intrare in stare de nerambursare etc.</w:t>
      </w:r>
      <w:r w:rsidRPr="009B4ABC" w:rsidR="3C95EE92">
        <w:rPr>
          <w:rFonts w:ascii="Verdana" w:hAnsi="Verdana"/>
          <w:sz w:val="20"/>
          <w:szCs w:val="20"/>
        </w:rPr>
        <w:t>;</w:t>
      </w:r>
    </w:p>
    <w:p w:rsidRPr="009B4ABC" w:rsidR="00FE67F0" w:rsidP="00BF07C3" w:rsidRDefault="00FE67F0" w14:paraId="009B134B" w14:textId="2398497B">
      <w:pPr>
        <w:pStyle w:val="ListParagraph"/>
        <w:tabs>
          <w:tab w:val="left" w:pos="360"/>
        </w:tabs>
        <w:ind w:left="0"/>
        <w:jc w:val="both"/>
        <w:rPr>
          <w:rFonts w:ascii="Verdana" w:hAnsi="Verdana"/>
          <w:sz w:val="20"/>
          <w:szCs w:val="20"/>
        </w:rPr>
      </w:pPr>
      <w:r w:rsidRPr="009B4ABC">
        <w:rPr>
          <w:rFonts w:ascii="Verdana" w:hAnsi="Verdana"/>
          <w:sz w:val="20"/>
          <w:szCs w:val="20"/>
        </w:rPr>
        <w:tab/>
      </w:r>
      <w:r w:rsidRPr="009B4ABC" w:rsidR="008737EC">
        <w:rPr>
          <w:rFonts w:ascii="Verdana" w:hAnsi="Verdana"/>
          <w:sz w:val="20"/>
          <w:szCs w:val="20"/>
        </w:rPr>
        <w:t xml:space="preserve">- </w:t>
      </w:r>
      <w:r w:rsidRPr="009B4ABC" w:rsidR="00FE67F0">
        <w:rPr>
          <w:rFonts w:ascii="Verdana" w:hAnsi="Verdana"/>
          <w:sz w:val="20"/>
          <w:szCs w:val="20"/>
        </w:rPr>
        <w:t>volatilitate ratelor de recuperare istorice</w:t>
      </w:r>
      <w:r w:rsidRPr="009B4ABC" w:rsidR="79C25C82">
        <w:rPr>
          <w:rFonts w:ascii="Verdana" w:hAnsi="Verdana"/>
          <w:sz w:val="20"/>
          <w:szCs w:val="20"/>
        </w:rPr>
        <w:t>;</w:t>
      </w:r>
    </w:p>
    <w:p w:rsidRPr="009B4ABC" w:rsidR="00FE67F0" w:rsidP="00BF07C3" w:rsidRDefault="00FE67F0" w14:paraId="583FD240" w14:textId="587995EA">
      <w:pPr>
        <w:pStyle w:val="ListParagraph"/>
        <w:tabs>
          <w:tab w:val="left" w:pos="360"/>
        </w:tabs>
        <w:ind w:left="0"/>
        <w:jc w:val="both"/>
        <w:rPr>
          <w:rFonts w:ascii="Verdana" w:hAnsi="Verdana"/>
          <w:sz w:val="20"/>
          <w:szCs w:val="20"/>
        </w:rPr>
      </w:pPr>
      <w:r w:rsidRPr="009B4ABC">
        <w:rPr>
          <w:rFonts w:ascii="Verdana" w:hAnsi="Verdana"/>
          <w:sz w:val="20"/>
          <w:szCs w:val="20"/>
        </w:rPr>
        <w:tab/>
      </w:r>
      <w:r w:rsidRPr="009B4ABC" w:rsidR="4A69CFE0">
        <w:rPr>
          <w:rFonts w:ascii="Verdana" w:hAnsi="Verdana"/>
          <w:sz w:val="20"/>
          <w:szCs w:val="20"/>
        </w:rPr>
        <w:t xml:space="preserve">- </w:t>
      </w:r>
      <w:r w:rsidRPr="009B4ABC" w:rsidR="02B59722">
        <w:rPr>
          <w:rFonts w:ascii="Verdana" w:hAnsi="Verdana"/>
          <w:sz w:val="20"/>
          <w:szCs w:val="20"/>
        </w:rPr>
        <w:t xml:space="preserve">estimarea ratelor de recuperare </w:t>
      </w:r>
      <w:r w:rsidRPr="009B4ABC" w:rsidR="00391DD7">
        <w:rPr>
          <w:rFonts w:ascii="Verdana" w:hAnsi="Verdana"/>
          <w:sz w:val="20"/>
          <w:szCs w:val="20"/>
        </w:rPr>
        <w:t>așteptate</w:t>
      </w:r>
      <w:r w:rsidRPr="009B4ABC" w:rsidR="02B59722">
        <w:rPr>
          <w:rFonts w:ascii="Verdana" w:hAnsi="Verdana"/>
          <w:sz w:val="20"/>
          <w:szCs w:val="20"/>
        </w:rPr>
        <w:t xml:space="preserve"> in baza elementelor specifice noilor portofolii propuse pentru garantare, </w:t>
      </w:r>
      <w:r w:rsidRPr="009B4ABC" w:rsidR="00391DD7">
        <w:rPr>
          <w:rFonts w:ascii="Verdana" w:hAnsi="Verdana"/>
          <w:sz w:val="20"/>
          <w:szCs w:val="20"/>
        </w:rPr>
        <w:t>însoțita</w:t>
      </w:r>
      <w:r w:rsidRPr="009B4ABC" w:rsidR="02B59722">
        <w:rPr>
          <w:rFonts w:ascii="Verdana" w:hAnsi="Verdana"/>
          <w:sz w:val="20"/>
          <w:szCs w:val="20"/>
        </w:rPr>
        <w:t xml:space="preserve"> de note explicativa privind abordarea de estimare</w:t>
      </w:r>
      <w:r w:rsidRPr="009B4ABC" w:rsidR="7B2D20AD">
        <w:rPr>
          <w:rFonts w:ascii="Verdana" w:hAnsi="Verdana"/>
          <w:sz w:val="20"/>
          <w:szCs w:val="20"/>
        </w:rPr>
        <w:t xml:space="preserve">.</w:t>
      </w:r>
    </w:p>
    <w:p w:rsidRPr="009B4ABC" w:rsidR="5FEE60DD" w:rsidP="5FEE60DD" w:rsidRDefault="5FEE60DD" w14:paraId="1C119299" w14:textId="3CAFE41C">
      <w:pPr>
        <w:pStyle w:val="ListParagraph"/>
        <w:tabs>
          <w:tab w:val="left" w:pos="360"/>
        </w:tabs>
        <w:ind w:left="0"/>
        <w:jc w:val="both"/>
        <w:rPr>
          <w:rFonts w:ascii="Verdana" w:hAnsi="Verdana"/>
          <w:sz w:val="20"/>
          <w:szCs w:val="20"/>
        </w:rPr>
      </w:pPr>
    </w:p>
    <w:p w:rsidRPr="009B4ABC" w:rsidR="00FE67F0" w:rsidP="00BF07C3" w:rsidRDefault="008737EC" w14:paraId="2371CF53" w14:textId="361730F1">
      <w:pPr>
        <w:pStyle w:val="ListParagraph"/>
        <w:tabs>
          <w:tab w:val="left" w:pos="360"/>
        </w:tabs>
        <w:ind w:left="0"/>
        <w:jc w:val="both"/>
        <w:rPr>
          <w:rFonts w:ascii="Verdana" w:hAnsi="Verdana"/>
          <w:sz w:val="20"/>
          <w:szCs w:val="20"/>
        </w:rPr>
      </w:pPr>
      <w:r w:rsidRPr="009B4ABC">
        <w:rPr>
          <w:rFonts w:ascii="Verdana" w:hAnsi="Verdana"/>
          <w:sz w:val="20"/>
          <w:szCs w:val="20"/>
        </w:rPr>
        <w:t>c.</w:t>
      </w:r>
      <w:r w:rsidRPr="009B4ABC" w:rsidR="00FE67F0">
        <w:rPr>
          <w:rFonts w:ascii="Verdana" w:hAnsi="Verdana"/>
          <w:sz w:val="20"/>
          <w:szCs w:val="20"/>
        </w:rPr>
        <w:t xml:space="preserve">   </w:t>
      </w:r>
      <w:r w:rsidRPr="009B4ABC">
        <w:rPr>
          <w:rFonts w:ascii="Verdana" w:hAnsi="Verdana"/>
          <w:sz w:val="20"/>
          <w:szCs w:val="20"/>
        </w:rPr>
        <w:t>R</w:t>
      </w:r>
      <w:r w:rsidRPr="009B4ABC" w:rsidR="00FE67F0">
        <w:rPr>
          <w:rFonts w:ascii="Verdana" w:hAnsi="Verdana"/>
          <w:sz w:val="20"/>
          <w:szCs w:val="20"/>
        </w:rPr>
        <w:t>atele de provizionare:</w:t>
      </w:r>
    </w:p>
    <w:p w:rsidRPr="009B4ABC" w:rsidR="00FE67F0" w:rsidP="00BF07C3" w:rsidRDefault="00FE67F0" w14:paraId="602B5B92" w14:textId="37B8EA12">
      <w:pPr>
        <w:pStyle w:val="ListParagraph"/>
        <w:tabs>
          <w:tab w:val="left" w:pos="360"/>
        </w:tabs>
        <w:ind w:left="0"/>
        <w:jc w:val="both"/>
        <w:rPr>
          <w:rFonts w:ascii="Verdana" w:hAnsi="Verdana"/>
          <w:sz w:val="20"/>
          <w:szCs w:val="20"/>
        </w:rPr>
      </w:pPr>
      <w:r w:rsidRPr="009B4ABC">
        <w:rPr>
          <w:rFonts w:ascii="Verdana" w:hAnsi="Verdana"/>
          <w:sz w:val="20"/>
          <w:szCs w:val="20"/>
        </w:rPr>
        <w:tab/>
      </w:r>
      <w:r w:rsidRPr="009B4ABC" w:rsidR="008737EC">
        <w:rPr>
          <w:rFonts w:ascii="Verdana" w:hAnsi="Verdana"/>
          <w:sz w:val="20"/>
          <w:szCs w:val="20"/>
        </w:rPr>
        <w:t xml:space="preserve">- </w:t>
      </w:r>
      <w:r w:rsidRPr="009B4ABC" w:rsidR="00FE67F0">
        <w:rPr>
          <w:rFonts w:ascii="Verdana" w:hAnsi="Verdana"/>
          <w:sz w:val="20"/>
          <w:szCs w:val="20"/>
        </w:rPr>
        <w:t xml:space="preserve">istoricul de </w:t>
      </w:r>
      <w:r w:rsidRPr="009B4ABC" w:rsidR="00391DD7">
        <w:rPr>
          <w:rFonts w:ascii="Verdana" w:hAnsi="Verdana"/>
          <w:sz w:val="20"/>
          <w:szCs w:val="20"/>
        </w:rPr>
        <w:t>distribuție</w:t>
      </w:r>
      <w:r w:rsidRPr="009B4ABC" w:rsidR="00FE67F0">
        <w:rPr>
          <w:rFonts w:ascii="Verdana" w:hAnsi="Verdana"/>
          <w:sz w:val="20"/>
          <w:szCs w:val="20"/>
        </w:rPr>
        <w:t xml:space="preserve"> si rate de </w:t>
      </w:r>
      <w:r w:rsidRPr="009B4ABC" w:rsidR="00FE67F0">
        <w:rPr>
          <w:rFonts w:ascii="Verdana" w:hAnsi="Verdana"/>
          <w:sz w:val="20"/>
          <w:szCs w:val="20"/>
        </w:rPr>
        <w:t xml:space="preserve">provizionare</w:t>
      </w:r>
      <w:r w:rsidRPr="009B4ABC" w:rsidR="00FE67F0">
        <w:rPr>
          <w:rFonts w:ascii="Verdana" w:hAnsi="Verdana"/>
          <w:sz w:val="20"/>
          <w:szCs w:val="20"/>
        </w:rPr>
        <w:t xml:space="preserve"> pe fiecare stadiu IFRS 9, prezentate separat pentru credite garantate de </w:t>
      </w:r>
      <w:r w:rsidRPr="009B4ABC" w:rsidR="00391DD7">
        <w:rPr>
          <w:rFonts w:ascii="Verdana" w:hAnsi="Verdana"/>
          <w:sz w:val="20"/>
          <w:szCs w:val="20"/>
        </w:rPr>
        <w:t>garanții</w:t>
      </w:r>
      <w:r w:rsidRPr="009B4ABC" w:rsidR="00FE67F0">
        <w:rPr>
          <w:rFonts w:ascii="Verdana" w:hAnsi="Verdana"/>
          <w:sz w:val="20"/>
          <w:szCs w:val="20"/>
        </w:rPr>
        <w:t xml:space="preserve"> de stat sau similare cu cea oferita de BID si, daca este cazul pe diverse segmente de </w:t>
      </w:r>
      <w:r w:rsidRPr="009B4ABC" w:rsidR="00391DD7">
        <w:rPr>
          <w:rFonts w:ascii="Verdana" w:hAnsi="Verdana"/>
          <w:sz w:val="20"/>
          <w:szCs w:val="20"/>
        </w:rPr>
        <w:t>clienți</w:t>
      </w:r>
      <w:r w:rsidRPr="009B4ABC" w:rsidR="00FE67F0">
        <w:rPr>
          <w:rFonts w:ascii="Verdana" w:hAnsi="Verdana"/>
          <w:sz w:val="20"/>
          <w:szCs w:val="20"/>
        </w:rPr>
        <w:t xml:space="preserve"> (</w:t>
      </w:r>
      <w:r w:rsidRPr="009B4ABC" w:rsidR="00391DD7">
        <w:rPr>
          <w:rFonts w:ascii="Verdana" w:hAnsi="Verdana"/>
          <w:sz w:val="20"/>
          <w:szCs w:val="20"/>
        </w:rPr>
        <w:t>mărime</w:t>
      </w:r>
      <w:r w:rsidRPr="009B4ABC" w:rsidR="00FE67F0">
        <w:rPr>
          <w:rFonts w:ascii="Verdana" w:hAnsi="Verdana"/>
          <w:sz w:val="20"/>
          <w:szCs w:val="20"/>
        </w:rPr>
        <w:t xml:space="preserve"> </w:t>
      </w:r>
      <w:r w:rsidRPr="009B4ABC" w:rsidR="00391DD7">
        <w:rPr>
          <w:rFonts w:ascii="Verdana" w:hAnsi="Verdana"/>
          <w:sz w:val="20"/>
          <w:szCs w:val="20"/>
        </w:rPr>
        <w:t>clienți</w:t>
      </w:r>
      <w:r w:rsidRPr="009B4ABC" w:rsidR="00FE67F0">
        <w:rPr>
          <w:rFonts w:ascii="Verdana" w:hAnsi="Verdana"/>
          <w:sz w:val="20"/>
          <w:szCs w:val="20"/>
        </w:rPr>
        <w:t xml:space="preserve">, tip produs etc), grade si </w:t>
      </w:r>
      <w:r w:rsidRPr="009B4ABC" w:rsidR="00FE67F0">
        <w:rPr>
          <w:rFonts w:ascii="Verdana" w:hAnsi="Verdana"/>
          <w:sz w:val="20"/>
          <w:szCs w:val="20"/>
        </w:rPr>
        <w:t xml:space="preserve">mixuri</w:t>
      </w:r>
      <w:r w:rsidRPr="009B4ABC" w:rsidR="00FE67F0">
        <w:rPr>
          <w:rFonts w:ascii="Verdana" w:hAnsi="Verdana"/>
          <w:sz w:val="20"/>
          <w:szCs w:val="20"/>
        </w:rPr>
        <w:t xml:space="preserve"> de acoperire cu </w:t>
      </w:r>
      <w:r w:rsidRPr="009B4ABC" w:rsidR="00391DD7">
        <w:rPr>
          <w:rFonts w:ascii="Verdana" w:hAnsi="Verdana"/>
          <w:sz w:val="20"/>
          <w:szCs w:val="20"/>
        </w:rPr>
        <w:t>garanții</w:t>
      </w:r>
      <w:r w:rsidRPr="009B4ABC" w:rsidR="00FE67F0">
        <w:rPr>
          <w:rFonts w:ascii="Verdana" w:hAnsi="Verdana"/>
          <w:sz w:val="20"/>
          <w:szCs w:val="20"/>
        </w:rPr>
        <w:t>, cohorte de an de intrare in stare de nerambursare etc</w:t>
      </w:r>
      <w:r w:rsidRPr="009B4ABC" w:rsidR="346D5245">
        <w:rPr>
          <w:rFonts w:ascii="Verdana" w:hAnsi="Verdana"/>
          <w:sz w:val="20"/>
          <w:szCs w:val="20"/>
        </w:rPr>
        <w:t>.;</w:t>
      </w:r>
    </w:p>
    <w:p w:rsidRPr="009B4ABC" w:rsidR="00FE67F0" w:rsidRDefault="00FE67F0" w14:paraId="7A64E79F" w14:textId="5353EA51">
      <w:pPr>
        <w:pStyle w:val="ListParagraph"/>
        <w:tabs>
          <w:tab w:val="left" w:pos="360"/>
        </w:tabs>
        <w:ind w:left="0"/>
        <w:jc w:val="both"/>
        <w:rPr>
          <w:rFonts w:ascii="Verdana" w:hAnsi="Verdana"/>
          <w:sz w:val="20"/>
          <w:szCs w:val="20"/>
        </w:rPr>
      </w:pPr>
      <w:r w:rsidRPr="009B4ABC">
        <w:rPr>
          <w:rFonts w:ascii="Verdana" w:hAnsi="Verdana"/>
          <w:sz w:val="20"/>
          <w:szCs w:val="20"/>
        </w:rPr>
        <w:tab/>
      </w:r>
      <w:r w:rsidRPr="009B4ABC" w:rsidR="4A69CFE0">
        <w:rPr>
          <w:rFonts w:ascii="Verdana" w:hAnsi="Verdana"/>
          <w:sz w:val="20"/>
          <w:szCs w:val="20"/>
        </w:rPr>
        <w:t xml:space="preserve">- </w:t>
      </w:r>
      <w:r w:rsidRPr="009B4ABC" w:rsidR="00391DD7">
        <w:rPr>
          <w:rFonts w:ascii="Verdana" w:hAnsi="Verdana"/>
          <w:sz w:val="20"/>
          <w:szCs w:val="20"/>
        </w:rPr>
        <w:t>estimările</w:t>
      </w:r>
      <w:r w:rsidRPr="009B4ABC" w:rsidR="02B59722">
        <w:rPr>
          <w:rFonts w:ascii="Verdana" w:hAnsi="Verdana"/>
          <w:sz w:val="20"/>
          <w:szCs w:val="20"/>
        </w:rPr>
        <w:t xml:space="preserve"> privind </w:t>
      </w:r>
      <w:r w:rsidRPr="009B4ABC" w:rsidR="00391DD7">
        <w:rPr>
          <w:rFonts w:ascii="Verdana" w:hAnsi="Verdana"/>
          <w:sz w:val="20"/>
          <w:szCs w:val="20"/>
        </w:rPr>
        <w:t>distribuția</w:t>
      </w:r>
      <w:r w:rsidRPr="009B4ABC" w:rsidR="02B59722">
        <w:rPr>
          <w:rFonts w:ascii="Verdana" w:hAnsi="Verdana"/>
          <w:sz w:val="20"/>
          <w:szCs w:val="20"/>
        </w:rPr>
        <w:t xml:space="preserve"> si ratele de </w:t>
      </w:r>
      <w:r w:rsidRPr="009B4ABC" w:rsidR="02B59722">
        <w:rPr>
          <w:rFonts w:ascii="Verdana" w:hAnsi="Verdana"/>
          <w:sz w:val="20"/>
          <w:szCs w:val="20"/>
        </w:rPr>
        <w:t xml:space="preserve">provizionare</w:t>
      </w:r>
      <w:r w:rsidRPr="009B4ABC" w:rsidR="02B59722">
        <w:rPr>
          <w:rFonts w:ascii="Verdana" w:hAnsi="Verdana"/>
          <w:sz w:val="20"/>
          <w:szCs w:val="20"/>
        </w:rPr>
        <w:t xml:space="preserve"> pe fiecare stadiu IFRS 9, </w:t>
      </w:r>
      <w:r w:rsidRPr="009B4ABC" w:rsidR="00391DD7">
        <w:rPr>
          <w:rFonts w:ascii="Verdana" w:hAnsi="Verdana"/>
          <w:sz w:val="20"/>
          <w:szCs w:val="20"/>
        </w:rPr>
        <w:t>însoțită</w:t>
      </w:r>
      <w:r w:rsidRPr="009B4ABC" w:rsidR="02B59722">
        <w:rPr>
          <w:rFonts w:ascii="Verdana" w:hAnsi="Verdana"/>
          <w:sz w:val="20"/>
          <w:szCs w:val="20"/>
        </w:rPr>
        <w:t xml:space="preserve"> de note explicativa privind abordarea de estimare</w:t>
      </w:r>
      <w:r w:rsidRPr="009B4ABC" w:rsidR="730F6FA3">
        <w:rPr>
          <w:rFonts w:ascii="Verdana" w:hAnsi="Verdana"/>
          <w:sz w:val="20"/>
          <w:szCs w:val="20"/>
        </w:rPr>
        <w:t xml:space="preserve">.</w:t>
      </w:r>
    </w:p>
    <w:p w:rsidRPr="009B4ABC" w:rsidR="5FEE60DD" w:rsidP="5FEE60DD" w:rsidRDefault="5FEE60DD" w14:paraId="52E99F35" w14:textId="56B897C4">
      <w:pPr>
        <w:pStyle w:val="ListParagraph"/>
        <w:tabs>
          <w:tab w:val="left" w:pos="360"/>
        </w:tabs>
        <w:ind w:left="0"/>
        <w:jc w:val="both"/>
        <w:rPr>
          <w:rFonts w:ascii="Verdana" w:hAnsi="Verdana"/>
          <w:sz w:val="20"/>
          <w:szCs w:val="20"/>
        </w:rPr>
      </w:pPr>
    </w:p>
    <w:p w:rsidRPr="009B4ABC" w:rsidR="00FB581F" w:rsidP="00BF07C3" w:rsidRDefault="00FB581F" w14:paraId="5DFB2536" w14:textId="0C1A37B8">
      <w:pPr>
        <w:pStyle w:val="ListParagraph"/>
        <w:tabs>
          <w:tab w:val="left" w:pos="360"/>
        </w:tabs>
        <w:ind w:left="0"/>
        <w:jc w:val="both"/>
        <w:rPr>
          <w:rFonts w:ascii="Verdana" w:hAnsi="Verdana"/>
          <w:sz w:val="20"/>
          <w:szCs w:val="20"/>
        </w:rPr>
      </w:pPr>
      <w:r w:rsidRPr="009B4ABC">
        <w:rPr>
          <w:rFonts w:ascii="Verdana" w:hAnsi="Verdana"/>
          <w:sz w:val="20"/>
          <w:szCs w:val="20"/>
        </w:rPr>
        <w:t xml:space="preserve">d. </w:t>
      </w:r>
      <w:r w:rsidRPr="009B4ABC" w:rsidR="00391DD7">
        <w:rPr>
          <w:rFonts w:ascii="Verdana" w:hAnsi="Verdana"/>
          <w:sz w:val="20"/>
          <w:szCs w:val="20"/>
        </w:rPr>
        <w:t>informații</w:t>
      </w:r>
      <w:r w:rsidRPr="009B4ABC">
        <w:rPr>
          <w:rFonts w:ascii="Verdana" w:hAnsi="Verdana"/>
          <w:sz w:val="20"/>
          <w:szCs w:val="20"/>
        </w:rPr>
        <w:t xml:space="preserve"> privind </w:t>
      </w:r>
      <w:r w:rsidRPr="009B4ABC" w:rsidR="00391DD7">
        <w:rPr>
          <w:rFonts w:ascii="Verdana" w:hAnsi="Verdana"/>
          <w:sz w:val="20"/>
          <w:szCs w:val="20"/>
        </w:rPr>
        <w:t>scările</w:t>
      </w:r>
      <w:r w:rsidRPr="009B4ABC">
        <w:rPr>
          <w:rFonts w:ascii="Verdana" w:hAnsi="Verdana"/>
          <w:sz w:val="20"/>
          <w:szCs w:val="20"/>
        </w:rPr>
        <w:t xml:space="preserve"> de rating relevante pentru portofoliu propus</w:t>
      </w:r>
    </w:p>
    <w:p w:rsidRPr="009B4ABC" w:rsidR="004D0722" w:rsidP="00FE67F0" w:rsidRDefault="004D0722" w14:paraId="1CF2F2FD" w14:textId="77777777">
      <w:pPr>
        <w:pStyle w:val="ListParagraph"/>
        <w:tabs>
          <w:tab w:val="left" w:pos="360"/>
        </w:tabs>
        <w:ind w:left="0"/>
        <w:jc w:val="both"/>
        <w:rPr>
          <w:rFonts w:ascii="Verdana" w:hAnsi="Verdana"/>
          <w:strike/>
          <w:sz w:val="20"/>
          <w:szCs w:val="20"/>
        </w:rPr>
      </w:pPr>
    </w:p>
    <w:p w:rsidRPr="009B4ABC" w:rsidR="00B130CD" w:rsidP="00B130CD" w:rsidRDefault="00CC43EB" w14:paraId="0C2DCD3E" w14:textId="346627C1">
      <w:pPr>
        <w:pStyle w:val="ListParagraph"/>
        <w:tabs>
          <w:tab w:val="left" w:pos="360"/>
        </w:tabs>
        <w:ind w:left="0"/>
        <w:jc w:val="both"/>
        <w:rPr>
          <w:rFonts w:ascii="Verdana" w:hAnsi="Verdana"/>
          <w:sz w:val="20"/>
          <w:szCs w:val="20"/>
        </w:rPr>
      </w:pPr>
      <w:r w:rsidRPr="009B4ABC">
        <w:rPr>
          <w:rFonts w:ascii="Verdana" w:hAnsi="Verdana"/>
          <w:sz w:val="20"/>
          <w:szCs w:val="20"/>
        </w:rPr>
        <w:t>Datele</w:t>
      </w:r>
      <w:r w:rsidRPr="009B4ABC" w:rsidR="00B130CD">
        <w:rPr>
          <w:rFonts w:ascii="Verdana" w:hAnsi="Verdana"/>
          <w:sz w:val="20"/>
          <w:szCs w:val="20"/>
        </w:rPr>
        <w:t xml:space="preserve"> istorice trebuie sa </w:t>
      </w:r>
      <w:r w:rsidRPr="009B4ABC" w:rsidR="00391DD7">
        <w:rPr>
          <w:rFonts w:ascii="Verdana" w:hAnsi="Verdana"/>
          <w:sz w:val="20"/>
          <w:szCs w:val="20"/>
        </w:rPr>
        <w:t>cuprindă</w:t>
      </w:r>
      <w:r w:rsidRPr="009B4ABC" w:rsidR="00B130CD">
        <w:rPr>
          <w:rFonts w:ascii="Verdana" w:hAnsi="Verdana"/>
          <w:sz w:val="20"/>
          <w:szCs w:val="20"/>
        </w:rPr>
        <w:t xml:space="preserve"> o perioada cat mai lunga, care sa acopere un ciclu economic complet  dar nu mai </w:t>
      </w:r>
      <w:r w:rsidRPr="009B4ABC" w:rsidR="00391DD7">
        <w:rPr>
          <w:rFonts w:ascii="Verdana" w:hAnsi="Verdana"/>
          <w:sz w:val="20"/>
          <w:szCs w:val="20"/>
        </w:rPr>
        <w:t>puțin</w:t>
      </w:r>
      <w:r w:rsidRPr="009B4ABC" w:rsidR="00B130CD">
        <w:rPr>
          <w:rFonts w:ascii="Verdana" w:hAnsi="Verdana"/>
          <w:sz w:val="20"/>
          <w:szCs w:val="20"/>
        </w:rPr>
        <w:t xml:space="preserve"> de </w:t>
      </w:r>
      <w:r w:rsidRPr="009B4ABC" w:rsidR="5D1F5F92">
        <w:rPr>
          <w:rFonts w:ascii="Verdana" w:hAnsi="Verdana"/>
          <w:sz w:val="20"/>
          <w:szCs w:val="20"/>
        </w:rPr>
        <w:t>10</w:t>
      </w:r>
      <w:r w:rsidRPr="009B4ABC" w:rsidR="00B130CD">
        <w:rPr>
          <w:rFonts w:ascii="Verdana" w:hAnsi="Verdana"/>
          <w:sz w:val="20"/>
          <w:szCs w:val="20"/>
        </w:rPr>
        <w:t xml:space="preserve"> ani.</w:t>
      </w:r>
    </w:p>
    <w:p w:rsidRPr="009B4ABC" w:rsidR="008737EC" w:rsidP="00BF07C3" w:rsidRDefault="008737EC" w14:paraId="203023A1" w14:textId="77777777">
      <w:pPr>
        <w:pStyle w:val="ListParagraph"/>
        <w:tabs>
          <w:tab w:val="left" w:pos="360"/>
        </w:tabs>
        <w:ind w:left="0"/>
        <w:jc w:val="both"/>
        <w:rPr>
          <w:rFonts w:ascii="Verdana" w:hAnsi="Verdana"/>
          <w:sz w:val="20"/>
          <w:szCs w:val="20"/>
        </w:rPr>
      </w:pPr>
    </w:p>
    <w:p w:rsidRPr="009B4ABC" w:rsidR="00EA55BE" w:rsidP="00B2621D" w:rsidRDefault="00E013FB" w14:paraId="5B1231D4" w14:textId="7789C7C9">
      <w:pPr>
        <w:pStyle w:val="ListParagraph"/>
        <w:tabs>
          <w:tab w:val="left" w:pos="360"/>
        </w:tabs>
        <w:ind w:left="0"/>
        <w:jc w:val="both"/>
        <w:rPr>
          <w:rFonts w:ascii="Verdana" w:hAnsi="Verdana"/>
          <w:i/>
          <w:iCs/>
          <w:sz w:val="20"/>
          <w:szCs w:val="20"/>
        </w:rPr>
      </w:pPr>
      <w:r w:rsidRPr="009B4ABC">
        <w:rPr>
          <w:rFonts w:ascii="Verdana" w:hAnsi="Verdana"/>
          <w:b/>
          <w:bCs/>
          <w:sz w:val="20"/>
          <w:szCs w:val="20"/>
        </w:rPr>
        <w:t>7</w:t>
      </w:r>
      <w:r w:rsidRPr="009B4ABC" w:rsidR="008737EC">
        <w:rPr>
          <w:rFonts w:ascii="Verdana" w:hAnsi="Verdana"/>
          <w:b/>
          <w:bCs/>
          <w:sz w:val="20"/>
          <w:szCs w:val="20"/>
        </w:rPr>
        <w:t xml:space="preserve">. </w:t>
      </w:r>
      <w:r w:rsidRPr="009B4ABC" w:rsidR="00FE67F0">
        <w:rPr>
          <w:rFonts w:ascii="Verdana" w:hAnsi="Verdana"/>
          <w:b/>
          <w:bCs/>
          <w:sz w:val="20"/>
          <w:szCs w:val="20"/>
        </w:rPr>
        <w:t xml:space="preserve">       Evaluarea </w:t>
      </w:r>
      <w:r w:rsidRPr="009B4ABC" w:rsidR="002E7F8B">
        <w:rPr>
          <w:rFonts w:ascii="Verdana" w:hAnsi="Verdana"/>
          <w:b/>
          <w:bCs/>
          <w:sz w:val="20"/>
          <w:szCs w:val="20"/>
        </w:rPr>
        <w:t xml:space="preserve">impactului </w:t>
      </w:r>
      <w:r w:rsidRPr="009B4ABC" w:rsidR="009477E4">
        <w:rPr>
          <w:rFonts w:ascii="Verdana" w:hAnsi="Verdana"/>
          <w:b/>
          <w:bCs/>
          <w:sz w:val="20"/>
          <w:szCs w:val="20"/>
        </w:rPr>
        <w:t xml:space="preserve">asupra </w:t>
      </w:r>
      <w:r w:rsidRPr="009B4ABC" w:rsidR="00FE67F0">
        <w:rPr>
          <w:rFonts w:ascii="Verdana" w:hAnsi="Verdana"/>
          <w:b/>
          <w:bCs/>
          <w:sz w:val="20"/>
          <w:szCs w:val="20"/>
        </w:rPr>
        <w:t>costul</w:t>
      </w:r>
      <w:r w:rsidRPr="009B4ABC" w:rsidR="009477E4">
        <w:rPr>
          <w:rFonts w:ascii="Verdana" w:hAnsi="Verdana"/>
          <w:b/>
          <w:bCs/>
          <w:sz w:val="20"/>
          <w:szCs w:val="20"/>
        </w:rPr>
        <w:t>ui</w:t>
      </w:r>
      <w:r w:rsidRPr="009B4ABC" w:rsidR="00FE67F0">
        <w:rPr>
          <w:rFonts w:ascii="Verdana" w:hAnsi="Verdana"/>
          <w:b/>
          <w:bCs/>
          <w:sz w:val="20"/>
          <w:szCs w:val="20"/>
        </w:rPr>
        <w:t xml:space="preserve"> riscului de credit</w:t>
      </w:r>
      <w:r w:rsidRPr="009B4ABC" w:rsidR="00D008F1">
        <w:rPr>
          <w:rFonts w:ascii="Verdana" w:hAnsi="Verdana"/>
          <w:sz w:val="20"/>
          <w:szCs w:val="20"/>
        </w:rPr>
        <w:t xml:space="preserve"> </w:t>
      </w:r>
      <w:r w:rsidRPr="009B4ABC" w:rsidR="009477E4">
        <w:rPr>
          <w:rFonts w:ascii="Verdana" w:hAnsi="Verdana"/>
          <w:sz w:val="20"/>
          <w:szCs w:val="20"/>
        </w:rPr>
        <w:t>(</w:t>
      </w:r>
      <w:r w:rsidRPr="009B4ABC" w:rsidR="00391DD7">
        <w:rPr>
          <w:rFonts w:ascii="Verdana" w:hAnsi="Verdana"/>
          <w:sz w:val="20"/>
          <w:szCs w:val="20"/>
        </w:rPr>
        <w:t>înainte</w:t>
      </w:r>
      <w:r w:rsidRPr="009B4ABC" w:rsidR="00FE67F0">
        <w:rPr>
          <w:rFonts w:ascii="Verdana" w:hAnsi="Verdana"/>
          <w:sz w:val="20"/>
          <w:szCs w:val="20"/>
        </w:rPr>
        <w:t xml:space="preserve"> de </w:t>
      </w:r>
      <w:r w:rsidRPr="009B4ABC" w:rsidR="00D008F1">
        <w:rPr>
          <w:rFonts w:ascii="Verdana" w:hAnsi="Verdana"/>
          <w:sz w:val="20"/>
          <w:szCs w:val="20"/>
        </w:rPr>
        <w:t xml:space="preserve">aplicarea </w:t>
      </w:r>
      <w:r w:rsidRPr="009B4ABC" w:rsidR="00391DD7">
        <w:rPr>
          <w:rFonts w:ascii="Verdana" w:hAnsi="Verdana"/>
          <w:sz w:val="20"/>
          <w:szCs w:val="20"/>
        </w:rPr>
        <w:t>garanției</w:t>
      </w:r>
      <w:r w:rsidRPr="009B4ABC" w:rsidR="00FE67F0">
        <w:rPr>
          <w:rFonts w:ascii="Verdana" w:hAnsi="Verdana"/>
          <w:sz w:val="20"/>
          <w:szCs w:val="20"/>
        </w:rPr>
        <w:t xml:space="preserve"> BID</w:t>
      </w:r>
      <w:r w:rsidRPr="009B4ABC" w:rsidR="009477E4">
        <w:rPr>
          <w:rFonts w:ascii="Verdana" w:hAnsi="Verdana"/>
          <w:sz w:val="20"/>
          <w:szCs w:val="20"/>
        </w:rPr>
        <w:t xml:space="preserve">) </w:t>
      </w:r>
      <w:r w:rsidRPr="009B4ABC" w:rsidR="00DC192E">
        <w:rPr>
          <w:rFonts w:ascii="Verdana" w:hAnsi="Verdana"/>
          <w:sz w:val="20"/>
          <w:szCs w:val="20"/>
        </w:rPr>
        <w:t xml:space="preserve">a masurilor de </w:t>
      </w:r>
      <w:r w:rsidRPr="009B4ABC" w:rsidR="00391DD7">
        <w:rPr>
          <w:rFonts w:ascii="Verdana" w:hAnsi="Verdana"/>
          <w:sz w:val="20"/>
          <w:szCs w:val="20"/>
        </w:rPr>
        <w:t>înlesnire</w:t>
      </w:r>
      <w:r w:rsidRPr="009B4ABC" w:rsidR="00DC192E">
        <w:rPr>
          <w:rFonts w:ascii="Verdana" w:hAnsi="Verdana"/>
          <w:sz w:val="20"/>
          <w:szCs w:val="20"/>
        </w:rPr>
        <w:t xml:space="preserve"> a accesului la </w:t>
      </w:r>
      <w:r w:rsidRPr="009B4ABC" w:rsidR="00391DD7">
        <w:rPr>
          <w:rFonts w:ascii="Verdana" w:hAnsi="Verdana"/>
          <w:sz w:val="20"/>
          <w:szCs w:val="20"/>
        </w:rPr>
        <w:t>finanțare</w:t>
      </w:r>
      <w:r w:rsidRPr="009B4ABC" w:rsidR="00DC192E">
        <w:rPr>
          <w:rFonts w:ascii="Verdana" w:hAnsi="Verdana"/>
          <w:sz w:val="20"/>
          <w:szCs w:val="20"/>
        </w:rPr>
        <w:t xml:space="preserve">, la nivel de </w:t>
      </w:r>
      <w:r w:rsidRPr="009B4ABC" w:rsidR="00391DD7">
        <w:rPr>
          <w:rFonts w:ascii="Verdana" w:hAnsi="Verdana"/>
          <w:sz w:val="20"/>
          <w:szCs w:val="20"/>
        </w:rPr>
        <w:t>măsura</w:t>
      </w:r>
      <w:r w:rsidRPr="009B4ABC" w:rsidR="00DC192E">
        <w:rPr>
          <w:rFonts w:ascii="Verdana" w:hAnsi="Verdana"/>
          <w:sz w:val="20"/>
          <w:szCs w:val="20"/>
        </w:rPr>
        <w:t xml:space="preserve"> propusa</w:t>
      </w:r>
      <w:r w:rsidRPr="009B4ABC" w:rsidR="00D008F1">
        <w:rPr>
          <w:rFonts w:ascii="Verdana" w:hAnsi="Verdana"/>
          <w:sz w:val="20"/>
          <w:szCs w:val="20"/>
        </w:rPr>
        <w:t>.</w:t>
      </w:r>
      <w:r w:rsidRPr="009B4ABC" w:rsidR="00FE67F0">
        <w:rPr>
          <w:rFonts w:ascii="Verdana" w:hAnsi="Verdana"/>
          <w:sz w:val="20"/>
          <w:szCs w:val="20"/>
        </w:rPr>
        <w:t xml:space="preserve"> </w:t>
      </w:r>
      <w:r w:rsidRPr="009B4ABC" w:rsidR="00B2621D">
        <w:rPr>
          <w:rFonts w:ascii="Verdana" w:hAnsi="Verdana"/>
          <w:sz w:val="20"/>
          <w:szCs w:val="20"/>
        </w:rPr>
        <w:t xml:space="preserve">Această evaluare trebuie să fie însoțită de o notă explicativă care să detalieze metodologia utilizată și principalele </w:t>
      </w:r>
      <w:r w:rsidRPr="009B4ABC" w:rsidR="006C5092">
        <w:rPr>
          <w:rFonts w:ascii="Verdana" w:hAnsi="Verdana"/>
          <w:sz w:val="20"/>
          <w:szCs w:val="20"/>
        </w:rPr>
        <w:t>rezultate</w:t>
      </w:r>
      <w:r w:rsidRPr="009B4ABC" w:rsidR="00373474">
        <w:rPr>
          <w:rFonts w:ascii="Verdana" w:hAnsi="Verdana"/>
          <w:sz w:val="20"/>
          <w:szCs w:val="20"/>
        </w:rPr>
        <w:t>.</w:t>
      </w:r>
    </w:p>
    <w:p w:rsidRPr="009B4ABC" w:rsidR="642C24A2" w:rsidP="642C24A2" w:rsidRDefault="642C24A2" w14:paraId="52DE4C91" w14:textId="69CE8218">
      <w:pPr>
        <w:pStyle w:val="ListParagraph"/>
        <w:tabs>
          <w:tab w:val="left" w:pos="360"/>
        </w:tabs>
        <w:ind w:left="0"/>
        <w:jc w:val="both"/>
        <w:rPr>
          <w:rFonts w:ascii="Verdana" w:hAnsi="Verdana"/>
          <w:sz w:val="20"/>
          <w:szCs w:val="20"/>
        </w:rPr>
      </w:pPr>
    </w:p>
    <w:p w:rsidRPr="009B4ABC" w:rsidR="0042238B" w:rsidP="00A10421" w:rsidRDefault="00E013FB" w14:paraId="046ECC2C" w14:textId="20E1F2DD">
      <w:pPr>
        <w:jc w:val="both"/>
        <w:rPr>
          <w:rFonts w:ascii="Verdana" w:hAnsi="Verdana"/>
          <w:b/>
          <w:bCs/>
          <w:sz w:val="20"/>
          <w:szCs w:val="20"/>
        </w:rPr>
      </w:pPr>
      <w:r w:rsidRPr="009B4ABC">
        <w:rPr>
          <w:rFonts w:ascii="Verdana" w:hAnsi="Verdana"/>
          <w:b/>
          <w:bCs/>
          <w:sz w:val="20"/>
          <w:szCs w:val="20"/>
        </w:rPr>
        <w:t>8</w:t>
      </w:r>
      <w:r w:rsidRPr="009B4ABC" w:rsidR="0042238B">
        <w:rPr>
          <w:rFonts w:ascii="Verdana" w:hAnsi="Verdana"/>
          <w:b/>
          <w:bCs/>
          <w:sz w:val="20"/>
          <w:szCs w:val="20"/>
        </w:rPr>
        <w:t xml:space="preserve">. Capacitatea </w:t>
      </w:r>
      <w:r w:rsidRPr="009B4ABC" w:rsidR="00254385">
        <w:rPr>
          <w:rFonts w:ascii="Verdana" w:hAnsi="Verdana"/>
          <w:b/>
          <w:bCs/>
          <w:sz w:val="20"/>
          <w:szCs w:val="20"/>
        </w:rPr>
        <w:t>operațională</w:t>
      </w:r>
      <w:r w:rsidRPr="009B4ABC" w:rsidR="0067482B">
        <w:rPr>
          <w:rFonts w:ascii="Verdana" w:hAnsi="Verdana"/>
          <w:b/>
          <w:bCs/>
          <w:sz w:val="20"/>
          <w:szCs w:val="20"/>
        </w:rPr>
        <w:t xml:space="preserve"> de implementare a Garanției de portofoliu</w:t>
      </w:r>
    </w:p>
    <w:p w:rsidRPr="009B4ABC" w:rsidR="00EC3F7F" w:rsidP="00EC3F7F" w:rsidRDefault="00BD1754" w14:paraId="5504EE01" w14:textId="71E4772A">
      <w:pPr>
        <w:jc w:val="both"/>
        <w:rPr>
          <w:rFonts w:ascii="Verdana" w:hAnsi="Verdana"/>
          <w:sz w:val="20"/>
          <w:szCs w:val="20"/>
        </w:rPr>
      </w:pPr>
      <w:r w:rsidRPr="009B4ABC">
        <w:rPr>
          <w:rFonts w:ascii="Verdana" w:hAnsi="Verdana"/>
          <w:sz w:val="20"/>
          <w:szCs w:val="20"/>
        </w:rPr>
        <w:t>a</w:t>
      </w:r>
      <w:r w:rsidRPr="009B4ABC" w:rsidR="00EC3F7F">
        <w:rPr>
          <w:rFonts w:ascii="Verdana" w:hAnsi="Verdana"/>
          <w:sz w:val="20"/>
          <w:szCs w:val="20"/>
        </w:rPr>
        <w:t xml:space="preserve">. Experiența anterioare în produse similare </w:t>
      </w:r>
      <w:r w:rsidRPr="009B4ABC" w:rsidR="00EC3F7F">
        <w:rPr>
          <w:rFonts w:ascii="Verdana" w:hAnsi="Verdana"/>
          <w:i/>
          <w:iCs/>
          <w:sz w:val="20"/>
          <w:szCs w:val="20"/>
        </w:rPr>
        <w:t>(oferiți exemple relevante privind participarea la programe de garantare similare (inclusiv denumirea programului, perioada, rezultate obținute).</w:t>
      </w:r>
    </w:p>
    <w:p w:rsidRPr="009B4ABC" w:rsidR="00D64A72" w:rsidP="00D64A72" w:rsidRDefault="00BD1754" w14:paraId="25A9D633" w14:textId="2D31E934">
      <w:pPr>
        <w:jc w:val="both"/>
        <w:rPr>
          <w:rFonts w:ascii="Verdana" w:hAnsi="Verdana"/>
          <w:i/>
          <w:iCs/>
          <w:sz w:val="20"/>
          <w:szCs w:val="20"/>
        </w:rPr>
      </w:pPr>
      <w:r w:rsidRPr="009B4ABC">
        <w:rPr>
          <w:rFonts w:ascii="Verdana" w:hAnsi="Verdana"/>
          <w:sz w:val="20"/>
          <w:szCs w:val="20"/>
        </w:rPr>
        <w:t>b</w:t>
      </w:r>
      <w:r w:rsidRPr="009B4ABC" w:rsidR="00D64A72">
        <w:rPr>
          <w:rFonts w:ascii="Verdana" w:hAnsi="Verdana"/>
          <w:sz w:val="20"/>
          <w:szCs w:val="20"/>
        </w:rPr>
        <w:t xml:space="preserve">. Capacitatea de absorbție </w:t>
      </w:r>
      <w:r w:rsidRPr="009B4ABC" w:rsidR="00D51CAA">
        <w:rPr>
          <w:rFonts w:ascii="Verdana" w:hAnsi="Verdana"/>
          <w:i/>
          <w:iCs/>
          <w:sz w:val="20"/>
          <w:szCs w:val="20"/>
        </w:rPr>
        <w:t>(</w:t>
      </w:r>
      <w:r w:rsidRPr="009B4ABC" w:rsidR="00254385">
        <w:rPr>
          <w:rFonts w:ascii="Verdana" w:hAnsi="Verdana"/>
          <w:i/>
          <w:iCs/>
          <w:sz w:val="20"/>
          <w:szCs w:val="20"/>
        </w:rPr>
        <w:t>descrieți</w:t>
      </w:r>
      <w:r w:rsidRPr="009B4ABC" w:rsidR="00D64A72">
        <w:rPr>
          <w:rFonts w:ascii="Verdana" w:hAnsi="Verdana"/>
          <w:i/>
          <w:iCs/>
          <w:sz w:val="20"/>
          <w:szCs w:val="20"/>
        </w:rPr>
        <w:t xml:space="preserve"> modul în care instituția va direcționa</w:t>
      </w:r>
      <w:r w:rsidRPr="009B4ABC" w:rsidR="00522F2B">
        <w:rPr>
          <w:rFonts w:ascii="Verdana" w:hAnsi="Verdana"/>
          <w:i/>
          <w:iCs/>
          <w:sz w:val="20"/>
          <w:szCs w:val="20"/>
        </w:rPr>
        <w:t xml:space="preserve"> </w:t>
      </w:r>
      <w:r w:rsidRPr="009B4ABC" w:rsidR="00D64A72">
        <w:rPr>
          <w:rFonts w:ascii="Verdana" w:hAnsi="Verdana"/>
          <w:i/>
          <w:iCs/>
          <w:sz w:val="20"/>
          <w:szCs w:val="20"/>
        </w:rPr>
        <w:t>finanțarea către beneficiarii finali, în conformitate cu termenii programului BID (eventual susținută cu date istorice privind viteza de alocare/absorbție);</w:t>
      </w:r>
    </w:p>
    <w:p w:rsidRPr="009B4ABC" w:rsidR="00D64A72" w:rsidP="00D64A72" w:rsidRDefault="00BD1754" w14:paraId="7F8B1CAB" w14:textId="2A9AA61F">
      <w:pPr>
        <w:jc w:val="both"/>
        <w:rPr>
          <w:rFonts w:ascii="Verdana" w:hAnsi="Verdana"/>
          <w:sz w:val="20"/>
          <w:szCs w:val="20"/>
        </w:rPr>
      </w:pPr>
      <w:r w:rsidRPr="009B4ABC">
        <w:rPr>
          <w:rFonts w:ascii="Verdana" w:hAnsi="Verdana"/>
          <w:sz w:val="20"/>
          <w:szCs w:val="20"/>
        </w:rPr>
        <w:t>c</w:t>
      </w:r>
      <w:r w:rsidRPr="009B4ABC" w:rsidR="00D64A72">
        <w:rPr>
          <w:rFonts w:ascii="Verdana" w:hAnsi="Verdana"/>
          <w:sz w:val="20"/>
          <w:szCs w:val="20"/>
        </w:rPr>
        <w:t xml:space="preserve">. Prezentarea infrastructurii interne </w:t>
      </w:r>
      <w:r w:rsidRPr="009B4ABC" w:rsidR="00D51CAA">
        <w:rPr>
          <w:rFonts w:ascii="Verdana" w:hAnsi="Verdana"/>
          <w:i/>
          <w:iCs/>
          <w:sz w:val="20"/>
          <w:szCs w:val="20"/>
        </w:rPr>
        <w:t>(</w:t>
      </w:r>
      <w:r w:rsidRPr="009B4ABC" w:rsidR="00D64A72">
        <w:rPr>
          <w:rFonts w:ascii="Verdana" w:hAnsi="Verdana"/>
          <w:i/>
          <w:iCs/>
          <w:sz w:val="20"/>
          <w:szCs w:val="20"/>
        </w:rPr>
        <w:t>detaliați sistemele informatice</w:t>
      </w:r>
      <w:r w:rsidRPr="009B4ABC" w:rsidR="004C0471">
        <w:rPr>
          <w:rFonts w:ascii="Verdana" w:hAnsi="Verdana"/>
          <w:i/>
          <w:iCs/>
          <w:sz w:val="20"/>
          <w:szCs w:val="20"/>
        </w:rPr>
        <w:t xml:space="preserve"> </w:t>
      </w:r>
      <w:r w:rsidRPr="009B4ABC" w:rsidR="00D64A72">
        <w:rPr>
          <w:rFonts w:ascii="Verdana" w:hAnsi="Verdana"/>
          <w:i/>
          <w:iCs/>
          <w:sz w:val="20"/>
          <w:szCs w:val="20"/>
        </w:rPr>
        <w:t>și procedurile interne utilizate pentru monitorizarea și administrarea unui portofoliu de finanțări garantate</w:t>
      </w:r>
      <w:r w:rsidRPr="009B4ABC" w:rsidR="00D51CAA">
        <w:rPr>
          <w:rFonts w:ascii="Verdana" w:hAnsi="Verdana"/>
          <w:i/>
          <w:iCs/>
          <w:sz w:val="20"/>
          <w:szCs w:val="20"/>
        </w:rPr>
        <w:t>)</w:t>
      </w:r>
      <w:r w:rsidRPr="009B4ABC" w:rsidR="00D64A72">
        <w:rPr>
          <w:rFonts w:ascii="Verdana" w:hAnsi="Verdana"/>
          <w:i/>
          <w:iCs/>
          <w:sz w:val="20"/>
          <w:szCs w:val="20"/>
        </w:rPr>
        <w:t>;</w:t>
      </w:r>
    </w:p>
    <w:p w:rsidRPr="009B4ABC" w:rsidR="00D64A72" w:rsidP="00D64A72" w:rsidRDefault="00BD1754" w14:paraId="16D7CA87" w14:textId="0038130A">
      <w:pPr>
        <w:jc w:val="both"/>
        <w:rPr>
          <w:rFonts w:ascii="Verdana" w:hAnsi="Verdana"/>
          <w:i/>
          <w:iCs/>
          <w:sz w:val="20"/>
          <w:szCs w:val="20"/>
        </w:rPr>
      </w:pPr>
      <w:r w:rsidRPr="009B4ABC">
        <w:rPr>
          <w:rFonts w:ascii="Verdana" w:hAnsi="Verdana"/>
          <w:sz w:val="20"/>
          <w:szCs w:val="20"/>
        </w:rPr>
        <w:t>d</w:t>
      </w:r>
      <w:r w:rsidRPr="009B4ABC" w:rsidR="00D64A72">
        <w:rPr>
          <w:rFonts w:ascii="Verdana" w:hAnsi="Verdana"/>
          <w:sz w:val="20"/>
          <w:szCs w:val="20"/>
        </w:rPr>
        <w:t xml:space="preserve">. Resurse umane specializate </w:t>
      </w:r>
      <w:r w:rsidRPr="009B4ABC" w:rsidR="00D51CAA">
        <w:rPr>
          <w:rFonts w:ascii="Verdana" w:hAnsi="Verdana"/>
          <w:i/>
          <w:iCs/>
          <w:sz w:val="20"/>
          <w:szCs w:val="20"/>
        </w:rPr>
        <w:t>(</w:t>
      </w:r>
      <w:r w:rsidRPr="009B4ABC" w:rsidR="00D64A72">
        <w:rPr>
          <w:rFonts w:ascii="Verdana" w:hAnsi="Verdana"/>
          <w:i/>
          <w:iCs/>
          <w:sz w:val="20"/>
          <w:szCs w:val="20"/>
        </w:rPr>
        <w:t>enumerați echipele implicate în implementare, cu precizarea numărului de persoane, experiența relevantă și nivelul de specializare în domeniul creditării și garantării</w:t>
      </w:r>
      <w:r w:rsidRPr="009B4ABC" w:rsidR="00D51CAA">
        <w:rPr>
          <w:rFonts w:ascii="Verdana" w:hAnsi="Verdana"/>
          <w:i/>
          <w:iCs/>
          <w:sz w:val="20"/>
          <w:szCs w:val="20"/>
        </w:rPr>
        <w:t>)</w:t>
      </w:r>
      <w:r w:rsidRPr="009B4ABC" w:rsidR="00D64A72">
        <w:rPr>
          <w:rFonts w:ascii="Verdana" w:hAnsi="Verdana"/>
          <w:i/>
          <w:iCs/>
          <w:sz w:val="20"/>
          <w:szCs w:val="20"/>
        </w:rPr>
        <w:t>;</w:t>
      </w:r>
    </w:p>
    <w:p w:rsidRPr="009B4ABC" w:rsidR="004D0722" w:rsidP="008C5568" w:rsidRDefault="00BD1754" w14:paraId="49F71D39" w14:textId="0D116C08">
      <w:pPr>
        <w:jc w:val="both"/>
        <w:rPr>
          <w:rFonts w:ascii="Verdana" w:hAnsi="Verdana"/>
          <w:i/>
          <w:iCs/>
          <w:sz w:val="20"/>
          <w:szCs w:val="20"/>
        </w:rPr>
      </w:pPr>
      <w:r w:rsidRPr="009B4ABC">
        <w:rPr>
          <w:rFonts w:ascii="Verdana" w:hAnsi="Verdana"/>
          <w:sz w:val="20"/>
          <w:szCs w:val="20"/>
        </w:rPr>
        <w:t>e</w:t>
      </w:r>
      <w:r w:rsidRPr="009B4ABC" w:rsidR="00D64A72">
        <w:rPr>
          <w:rFonts w:ascii="Verdana" w:hAnsi="Verdana"/>
          <w:sz w:val="20"/>
          <w:szCs w:val="20"/>
        </w:rPr>
        <w:t xml:space="preserve">. Capacitatea de raportare </w:t>
      </w:r>
      <w:r w:rsidRPr="009B4ABC" w:rsidR="00D51CAA">
        <w:rPr>
          <w:rFonts w:ascii="Verdana" w:hAnsi="Verdana"/>
          <w:i/>
          <w:iCs/>
          <w:sz w:val="20"/>
          <w:szCs w:val="20"/>
        </w:rPr>
        <w:t>(</w:t>
      </w:r>
      <w:r w:rsidRPr="009B4ABC" w:rsidR="00D64A72">
        <w:rPr>
          <w:rFonts w:ascii="Verdana" w:hAnsi="Verdana"/>
          <w:i/>
          <w:iCs/>
          <w:sz w:val="20"/>
          <w:szCs w:val="20"/>
        </w:rPr>
        <w:t>descrieți abilitatea instituției de a furniza date de monitorizare, raportări periodice și analize relevante, inclusiv pentru portofoliile istorice și proiecțiile viitoare)</w:t>
      </w:r>
      <w:r w:rsidRPr="009B4ABC" w:rsidR="000C7C17">
        <w:rPr>
          <w:rFonts w:ascii="Verdana" w:hAnsi="Verdana"/>
          <w:i/>
          <w:iCs/>
          <w:sz w:val="20"/>
          <w:szCs w:val="20"/>
        </w:rPr>
        <w:t xml:space="preserve"> si capacitatea de implementare a standardelor de securitate</w:t>
      </w:r>
      <w:r w:rsidRPr="009B4ABC" w:rsidR="00D64A72">
        <w:rPr>
          <w:rFonts w:ascii="Verdana" w:hAnsi="Verdana"/>
          <w:i/>
          <w:iCs/>
          <w:sz w:val="20"/>
          <w:szCs w:val="20"/>
        </w:rPr>
        <w:t>;</w:t>
      </w:r>
    </w:p>
    <w:p w:rsidRPr="009B4ABC" w:rsidR="001F4120" w:rsidP="001F4120" w:rsidRDefault="00CA7A75" w14:paraId="3D63705C" w14:textId="675C498A">
      <w:pPr>
        <w:tabs>
          <w:tab w:val="left" w:pos="360"/>
        </w:tabs>
        <w:jc w:val="both"/>
        <w:rPr>
          <w:rFonts w:ascii="Verdana" w:hAnsi="Verdana"/>
          <w:b/>
          <w:bCs/>
          <w:sz w:val="20"/>
          <w:szCs w:val="20"/>
        </w:rPr>
      </w:pPr>
      <w:r w:rsidRPr="009B4ABC">
        <w:rPr>
          <w:rFonts w:ascii="Verdana" w:hAnsi="Verdana"/>
          <w:b/>
          <w:bCs/>
          <w:sz w:val="20"/>
          <w:szCs w:val="20"/>
        </w:rPr>
        <w:t>9</w:t>
      </w:r>
      <w:r w:rsidRPr="009B4ABC" w:rsidR="00E013FB">
        <w:rPr>
          <w:rFonts w:ascii="Verdana" w:hAnsi="Verdana"/>
          <w:b/>
          <w:bCs/>
          <w:sz w:val="20"/>
          <w:szCs w:val="20"/>
        </w:rPr>
        <w:t xml:space="preserve">. </w:t>
      </w:r>
      <w:r w:rsidRPr="009B4ABC" w:rsidR="001F4120">
        <w:rPr>
          <w:rFonts w:ascii="Verdana" w:hAnsi="Verdana"/>
          <w:b/>
          <w:bCs/>
          <w:sz w:val="20"/>
          <w:szCs w:val="20"/>
        </w:rPr>
        <w:t>Cerințe de conformitate privind aspectele de mediu</w:t>
      </w:r>
      <w:r w:rsidRPr="009B4ABC" w:rsidR="001F4120">
        <w:rPr>
          <w:rFonts w:ascii="Verdana" w:hAnsi="Verdana"/>
          <w:sz w:val="20"/>
          <w:szCs w:val="20"/>
        </w:rPr>
        <w:t xml:space="preserve"> – aplicantul va transmite o descriere succintă a capacității tehnice și instituționale (procese interne și resurse umane) privind: </w:t>
      </w:r>
    </w:p>
    <w:p w:rsidRPr="009B4ABC" w:rsidR="001F4120" w:rsidP="008C5568" w:rsidRDefault="001F4120" w14:paraId="2ADA4EC4" w14:textId="3B145122">
      <w:pPr>
        <w:pStyle w:val="ListParagraph"/>
        <w:numPr>
          <w:ilvl w:val="1"/>
          <w:numId w:val="27"/>
        </w:numPr>
        <w:spacing w:line="240" w:lineRule="auto"/>
        <w:ind w:left="360"/>
        <w:jc w:val="both"/>
        <w:rPr>
          <w:rFonts w:ascii="Verdana" w:hAnsi="Verdana"/>
          <w:sz w:val="20"/>
          <w:szCs w:val="20"/>
        </w:rPr>
      </w:pPr>
      <w:r w:rsidRPr="009B4ABC">
        <w:rPr>
          <w:rFonts w:ascii="Verdana" w:hAnsi="Verdana"/>
          <w:sz w:val="20"/>
          <w:szCs w:val="20"/>
        </w:rPr>
        <w:t xml:space="preserve">abordarea aspectelor de mediu in </w:t>
      </w:r>
      <w:r w:rsidRPr="009B4ABC" w:rsidR="00D9160D">
        <w:rPr>
          <w:rFonts w:ascii="Verdana" w:hAnsi="Verdana"/>
          <w:sz w:val="20"/>
          <w:szCs w:val="20"/>
        </w:rPr>
        <w:t>operațiunile</w:t>
      </w:r>
      <w:r w:rsidRPr="009B4ABC">
        <w:rPr>
          <w:rFonts w:ascii="Verdana" w:hAnsi="Verdana"/>
          <w:sz w:val="20"/>
          <w:szCs w:val="20"/>
        </w:rPr>
        <w:t xml:space="preserve"> sale interne si in </w:t>
      </w:r>
      <w:r w:rsidRPr="009B4ABC" w:rsidR="00D9160D">
        <w:rPr>
          <w:rFonts w:ascii="Verdana" w:hAnsi="Verdana"/>
          <w:sz w:val="20"/>
          <w:szCs w:val="20"/>
        </w:rPr>
        <w:t>relație</w:t>
      </w:r>
      <w:r w:rsidRPr="009B4ABC">
        <w:rPr>
          <w:rFonts w:ascii="Verdana" w:hAnsi="Verdana"/>
          <w:sz w:val="20"/>
          <w:szCs w:val="20"/>
        </w:rPr>
        <w:t xml:space="preserve"> cu </w:t>
      </w:r>
      <w:r w:rsidRPr="009B4ABC" w:rsidR="00D9160D">
        <w:rPr>
          <w:rFonts w:ascii="Verdana" w:hAnsi="Verdana"/>
          <w:sz w:val="20"/>
          <w:szCs w:val="20"/>
        </w:rPr>
        <w:t>clienții</w:t>
      </w:r>
      <w:r w:rsidRPr="009B4ABC">
        <w:rPr>
          <w:rFonts w:ascii="Verdana" w:hAnsi="Verdana"/>
          <w:sz w:val="20"/>
          <w:szCs w:val="20"/>
        </w:rPr>
        <w:t xml:space="preserve"> </w:t>
      </w:r>
      <w:r w:rsidRPr="009B4ABC" w:rsidR="00D9160D">
        <w:rPr>
          <w:rFonts w:ascii="Verdana" w:hAnsi="Verdana"/>
          <w:sz w:val="20"/>
          <w:szCs w:val="20"/>
        </w:rPr>
        <w:t>săi</w:t>
      </w:r>
      <w:r w:rsidRPr="009B4ABC">
        <w:rPr>
          <w:rFonts w:ascii="Verdana" w:hAnsi="Verdana"/>
          <w:sz w:val="20"/>
          <w:szCs w:val="20"/>
        </w:rPr>
        <w:t xml:space="preserve">, </w:t>
      </w:r>
    </w:p>
    <w:p w:rsidRPr="009B4ABC" w:rsidR="001F4120" w:rsidP="008C5568" w:rsidRDefault="001F4120" w14:paraId="140C8AC6" w14:textId="3172470D">
      <w:pPr>
        <w:pStyle w:val="ListParagraph"/>
        <w:numPr>
          <w:ilvl w:val="1"/>
          <w:numId w:val="28"/>
        </w:numPr>
        <w:spacing w:line="240" w:lineRule="auto"/>
        <w:ind w:left="360"/>
        <w:jc w:val="both"/>
        <w:rPr>
          <w:rFonts w:ascii="Verdana" w:hAnsi="Verdana"/>
          <w:sz w:val="20"/>
          <w:szCs w:val="20"/>
        </w:rPr>
      </w:pPr>
      <w:r w:rsidRPr="009B4ABC">
        <w:rPr>
          <w:rFonts w:ascii="Verdana" w:hAnsi="Verdana"/>
          <w:sz w:val="20"/>
          <w:szCs w:val="20"/>
        </w:rPr>
        <w:t xml:space="preserve">sprijinirea clienților privind înțelegerea aspectelor de mediu, inclusiv privind aspectele / principiile „de a nu prejudicia semnificative mediul (DNSH)” </w:t>
      </w:r>
    </w:p>
    <w:p w:rsidRPr="009B4ABC" w:rsidR="001F4120" w:rsidP="008C5568" w:rsidRDefault="001F4120" w14:paraId="4034920A" w14:textId="4A4A2C92">
      <w:pPr>
        <w:pStyle w:val="ListParagraph"/>
        <w:numPr>
          <w:ilvl w:val="1"/>
          <w:numId w:val="29"/>
        </w:numPr>
        <w:spacing w:line="240" w:lineRule="auto"/>
        <w:ind w:left="360"/>
        <w:jc w:val="both"/>
        <w:rPr>
          <w:rFonts w:ascii="Verdana" w:hAnsi="Verdana"/>
          <w:sz w:val="20"/>
          <w:szCs w:val="20"/>
        </w:rPr>
      </w:pPr>
      <w:r w:rsidRPr="009B4ABC">
        <w:rPr>
          <w:rFonts w:ascii="Verdana" w:hAnsi="Verdana"/>
          <w:sz w:val="20"/>
          <w:szCs w:val="20"/>
        </w:rPr>
        <w:t xml:space="preserve">monitorizarea aspectelor de mediu ale </w:t>
      </w:r>
      <w:r w:rsidRPr="009B4ABC" w:rsidR="00D9160D">
        <w:rPr>
          <w:rFonts w:ascii="Verdana" w:hAnsi="Verdana"/>
          <w:sz w:val="20"/>
          <w:szCs w:val="20"/>
        </w:rPr>
        <w:t>clienților</w:t>
      </w:r>
      <w:r w:rsidRPr="009B4ABC">
        <w:rPr>
          <w:rFonts w:ascii="Verdana" w:hAnsi="Verdana"/>
          <w:sz w:val="20"/>
          <w:szCs w:val="20"/>
        </w:rPr>
        <w:t xml:space="preserve"> din portofoliu, inclusiv verificarea avizelor emise de </w:t>
      </w:r>
      <w:r w:rsidRPr="009B4ABC" w:rsidR="00D9160D">
        <w:rPr>
          <w:rFonts w:ascii="Verdana" w:hAnsi="Verdana"/>
          <w:sz w:val="20"/>
          <w:szCs w:val="20"/>
        </w:rPr>
        <w:t>Autorizațiile</w:t>
      </w:r>
      <w:r w:rsidRPr="009B4ABC">
        <w:rPr>
          <w:rFonts w:ascii="Verdana" w:hAnsi="Verdana"/>
          <w:sz w:val="20"/>
          <w:szCs w:val="20"/>
        </w:rPr>
        <w:t xml:space="preserve"> de mediu,</w:t>
      </w:r>
    </w:p>
    <w:p w:rsidRPr="009B4ABC" w:rsidR="001F4120" w:rsidP="008C5568" w:rsidRDefault="001F4120" w14:paraId="3BD367BE" w14:textId="6AE534D4">
      <w:pPr>
        <w:pStyle w:val="ListParagraph"/>
        <w:numPr>
          <w:ilvl w:val="1"/>
          <w:numId w:val="30"/>
        </w:numPr>
        <w:spacing w:line="240" w:lineRule="auto"/>
        <w:ind w:left="360"/>
        <w:jc w:val="both"/>
        <w:rPr>
          <w:rFonts w:ascii="Verdana" w:hAnsi="Verdana"/>
          <w:sz w:val="20"/>
          <w:szCs w:val="20"/>
        </w:rPr>
      </w:pPr>
      <w:r w:rsidRPr="009B4ABC">
        <w:rPr>
          <w:rFonts w:ascii="Verdana" w:hAnsi="Verdana"/>
          <w:sz w:val="20"/>
          <w:szCs w:val="20"/>
        </w:rPr>
        <w:t>integrarea aspectelor de mediu, sociale si de guvernanta in evaluarea clientilor si deciziile sale de credit</w:t>
      </w:r>
    </w:p>
    <w:p w:rsidRPr="009B4ABC" w:rsidR="001F4120" w:rsidP="008C5568" w:rsidRDefault="001F4120" w14:paraId="383FC342" w14:textId="1D21FB11">
      <w:pPr>
        <w:pStyle w:val="ListParagraph"/>
        <w:numPr>
          <w:ilvl w:val="1"/>
          <w:numId w:val="31"/>
        </w:numPr>
        <w:spacing w:line="240" w:lineRule="auto"/>
        <w:ind w:left="360"/>
        <w:jc w:val="both"/>
        <w:rPr>
          <w:rFonts w:ascii="Verdana" w:hAnsi="Verdana"/>
          <w:sz w:val="20"/>
          <w:szCs w:val="20"/>
        </w:rPr>
      </w:pPr>
      <w:r w:rsidRPr="009B4ABC">
        <w:rPr>
          <w:rFonts w:ascii="Verdana" w:hAnsi="Verdana"/>
          <w:sz w:val="20"/>
          <w:szCs w:val="20"/>
        </w:rPr>
        <w:t xml:space="preserve">raportarea anuală a aspectelor de mediu la nivel de portofoliu. </w:t>
      </w:r>
    </w:p>
    <w:p w:rsidRPr="009B4ABC" w:rsidR="001F4120" w:rsidP="008C5568" w:rsidRDefault="001F4120" w14:paraId="01328FA6" w14:textId="77777777">
      <w:pPr>
        <w:pStyle w:val="ListParagraph"/>
        <w:spacing w:line="240" w:lineRule="auto"/>
        <w:ind w:left="0"/>
        <w:jc w:val="both"/>
        <w:rPr>
          <w:rFonts w:ascii="Verdana" w:hAnsi="Verdana"/>
          <w:sz w:val="20"/>
          <w:szCs w:val="20"/>
        </w:rPr>
      </w:pPr>
      <w:r w:rsidRPr="009B4ABC">
        <w:rPr>
          <w:rFonts w:ascii="Verdana" w:hAnsi="Verdana"/>
          <w:sz w:val="20"/>
          <w:szCs w:val="20"/>
        </w:rPr>
        <w:t>Aplicantul va include, acolo unde este cazul, eventuale experiențe relevante în ceea ce privește colectarea de date, analiza/evaluarea si monitorizarea aspectelor de mediu la nivelul beneficiarilor finali.</w:t>
      </w:r>
    </w:p>
    <w:p w:rsidRPr="009B4ABC" w:rsidR="009E3702" w:rsidP="008C5568" w:rsidRDefault="009E3702" w14:paraId="55B50B65" w14:textId="77777777">
      <w:pPr>
        <w:tabs>
          <w:tab w:val="left" w:pos="360"/>
        </w:tabs>
        <w:jc w:val="both"/>
        <w:rPr>
          <w:rFonts w:ascii="Verdana" w:hAnsi="Verdana"/>
          <w:i/>
          <w:iCs/>
          <w:sz w:val="20"/>
          <w:szCs w:val="20"/>
        </w:rPr>
      </w:pPr>
    </w:p>
    <w:p w:rsidRPr="009B4ABC" w:rsidR="008537F7" w:rsidP="00A10421" w:rsidRDefault="008537F7" w14:paraId="2847CD89" w14:textId="77777777">
      <w:pPr>
        <w:pStyle w:val="ListParagraph"/>
        <w:ind w:left="0"/>
        <w:jc w:val="both"/>
        <w:rPr>
          <w:rFonts w:ascii="Verdana" w:hAnsi="Verdana"/>
          <w:b/>
          <w:sz w:val="20"/>
          <w:szCs w:val="20"/>
        </w:rPr>
      </w:pPr>
    </w:p>
    <w:p w:rsidRPr="009B4ABC" w:rsidR="000E3406" w:rsidP="00A10421" w:rsidRDefault="000E3406" w14:paraId="284FBB45" w14:textId="28D902A9">
      <w:pPr>
        <w:pStyle w:val="ListParagraph"/>
        <w:ind w:left="0"/>
        <w:jc w:val="both"/>
        <w:rPr>
          <w:rFonts w:ascii="Verdana" w:hAnsi="Verdana"/>
          <w:sz w:val="20"/>
          <w:szCs w:val="20"/>
        </w:rPr>
      </w:pPr>
      <w:r w:rsidRPr="009B4ABC">
        <w:rPr>
          <w:rFonts w:ascii="Verdana" w:hAnsi="Verdana"/>
          <w:b/>
          <w:sz w:val="20"/>
          <w:szCs w:val="20"/>
        </w:rPr>
        <w:t xml:space="preserve">Prin semnarea și transmiterea documentelor menționate, solicitantul: </w:t>
      </w:r>
    </w:p>
    <w:p w:rsidRPr="009B4ABC" w:rsidR="000E3406" w:rsidP="00A10421" w:rsidRDefault="000E3406" w14:paraId="68208A18" w14:textId="77777777">
      <w:pPr>
        <w:pStyle w:val="ListParagraph"/>
        <w:ind w:left="360"/>
        <w:jc w:val="both"/>
        <w:rPr>
          <w:rFonts w:ascii="Verdana" w:hAnsi="Verdana"/>
          <w:sz w:val="20"/>
          <w:szCs w:val="20"/>
        </w:rPr>
      </w:pPr>
    </w:p>
    <w:p w:rsidRPr="009B4ABC" w:rsidR="00BC1C51" w:rsidP="00501C7A" w:rsidRDefault="5440C676" w14:paraId="75C040E5" w14:textId="73191D78">
      <w:pPr>
        <w:pStyle w:val="ListParagraph"/>
        <w:numPr>
          <w:ilvl w:val="0"/>
          <w:numId w:val="4"/>
        </w:numPr>
        <w:spacing w:line="240" w:lineRule="auto"/>
        <w:jc w:val="both"/>
        <w:rPr>
          <w:rFonts w:ascii="Verdana" w:hAnsi="Verdana"/>
          <w:sz w:val="20"/>
          <w:szCs w:val="20"/>
        </w:rPr>
      </w:pPr>
      <w:r w:rsidRPr="5511E040" w:rsidR="5440C676">
        <w:rPr>
          <w:rFonts w:ascii="Verdana" w:hAnsi="Verdana"/>
          <w:sz w:val="20"/>
          <w:szCs w:val="20"/>
        </w:rPr>
        <w:t xml:space="preserve">Ia la </w:t>
      </w:r>
      <w:r w:rsidRPr="5511E040" w:rsidR="34B9E057">
        <w:rPr>
          <w:rFonts w:ascii="Verdana" w:hAnsi="Verdana"/>
          <w:sz w:val="20"/>
          <w:szCs w:val="20"/>
        </w:rPr>
        <w:t>cunoștință</w:t>
      </w:r>
      <w:r w:rsidRPr="5511E040" w:rsidR="5440C676">
        <w:rPr>
          <w:rFonts w:ascii="Verdana" w:hAnsi="Verdana"/>
          <w:sz w:val="20"/>
          <w:szCs w:val="20"/>
        </w:rPr>
        <w:t xml:space="preserve"> ca </w:t>
      </w:r>
      <w:r w:rsidRPr="5511E040" w:rsidR="45ACD620">
        <w:rPr>
          <w:rFonts w:ascii="Verdana" w:hAnsi="Verdana"/>
          <w:sz w:val="20"/>
          <w:szCs w:val="20"/>
        </w:rPr>
        <w:t>BID își rezervă dreptul de a solicita în orice moment clarificări</w:t>
      </w:r>
      <w:r w:rsidRPr="5511E040" w:rsidR="3609407D">
        <w:rPr>
          <w:rFonts w:ascii="Verdana" w:hAnsi="Verdana"/>
          <w:sz w:val="20"/>
          <w:szCs w:val="20"/>
        </w:rPr>
        <w:t>, documente</w:t>
      </w:r>
      <w:r w:rsidRPr="5511E040" w:rsidR="19B1E8EB">
        <w:rPr>
          <w:rFonts w:ascii="Verdana" w:hAnsi="Verdana"/>
          <w:sz w:val="20"/>
          <w:szCs w:val="20"/>
        </w:rPr>
        <w:t xml:space="preserve"> si </w:t>
      </w:r>
      <w:r w:rsidRPr="5511E040" w:rsidR="45ACD620">
        <w:rPr>
          <w:rFonts w:ascii="Verdana" w:hAnsi="Verdana"/>
          <w:sz w:val="20"/>
          <w:szCs w:val="20"/>
        </w:rPr>
        <w:t>informații suplimentare cu privire la prezenta cerere.</w:t>
      </w:r>
    </w:p>
    <w:p w:rsidR="16AE4CA7" w:rsidP="5511E040" w:rsidRDefault="16AE4CA7" w14:paraId="3A30EAA6" w14:textId="06AB1C9D">
      <w:pPr>
        <w:pStyle w:val="ListParagraph"/>
        <w:numPr>
          <w:ilvl w:val="0"/>
          <w:numId w:val="4"/>
        </w:numPr>
        <w:suppressLineNumbers w:val="0"/>
        <w:bidi w:val="0"/>
        <w:spacing w:before="240" w:beforeAutospacing="off" w:after="240" w:afterAutospacing="off" w:line="240" w:lineRule="auto"/>
        <w:ind w:left="360" w:right="0" w:hanging="360"/>
        <w:jc w:val="both"/>
        <w:rPr>
          <w:rFonts w:ascii="Verdana" w:hAnsi="Verdana"/>
          <w:noProof w:val="0"/>
          <w:sz w:val="20"/>
          <w:szCs w:val="20"/>
          <w:lang w:val="ro-RO"/>
        </w:rPr>
      </w:pPr>
      <w:r w:rsidRPr="5511E040" w:rsidR="16AE4CA7">
        <w:rPr>
          <w:rFonts w:ascii="Verdana" w:hAnsi="Verdana"/>
          <w:sz w:val="20"/>
          <w:szCs w:val="20"/>
        </w:rPr>
        <w:t>Înțelege și acceptă</w:t>
      </w:r>
      <w:r w:rsidRPr="5511E040" w:rsidR="16A4A184">
        <w:rPr>
          <w:rFonts w:ascii="Verdana" w:hAnsi="Verdana"/>
          <w:noProof w:val="0"/>
          <w:sz w:val="20"/>
          <w:szCs w:val="20"/>
          <w:lang w:val="ro-RO"/>
        </w:rPr>
        <w:t xml:space="preserve"> că, în orice etapă, BID își rezervă dreptul de a opri sau continua procesul de </w:t>
      </w:r>
      <w:r w:rsidRPr="5511E040" w:rsidR="16A4A184">
        <w:rPr>
          <w:rFonts w:ascii="Verdana" w:hAnsi="Verdana"/>
          <w:noProof w:val="0"/>
          <w:sz w:val="20"/>
          <w:szCs w:val="20"/>
          <w:lang w:val="ro-RO"/>
        </w:rPr>
        <w:t>preselectie</w:t>
      </w:r>
      <w:r w:rsidRPr="5511E040" w:rsidR="16A4A184">
        <w:rPr>
          <w:rFonts w:ascii="Verdana" w:hAnsi="Verdana"/>
          <w:noProof w:val="0"/>
          <w:sz w:val="20"/>
          <w:szCs w:val="20"/>
          <w:lang w:val="ro-RO"/>
        </w:rPr>
        <w:t xml:space="preserve">, fără a avea obligația de a selecta solicitantul ca intermediar financiar partener. </w:t>
      </w:r>
      <w:r w:rsidRPr="5511E040" w:rsidR="16A4A184">
        <w:rPr>
          <w:rFonts w:ascii="Verdana" w:hAnsi="Verdana"/>
          <w:noProof w:val="0"/>
          <w:sz w:val="20"/>
          <w:szCs w:val="20"/>
          <w:lang w:val="ro-RO"/>
        </w:rPr>
        <w:t xml:space="preserve">De asemenea, BID va proceda la respingerea cererilor care nu respecta specificațiile din Cererea de exprimare a interesului si a anexelor aferente.  </w:t>
      </w:r>
      <w:r w:rsidRPr="5511E040" w:rsidR="16A4A184">
        <w:rPr>
          <w:rFonts w:ascii="Verdana" w:hAnsi="Verdana"/>
          <w:noProof w:val="0"/>
          <w:sz w:val="20"/>
          <w:szCs w:val="20"/>
          <w:lang w:val="ro-RO"/>
        </w:rPr>
        <w:t xml:space="preserve">Participarea la procesul de </w:t>
      </w:r>
      <w:r w:rsidRPr="5511E040" w:rsidR="16A4A184">
        <w:rPr>
          <w:rFonts w:ascii="Verdana" w:hAnsi="Verdana"/>
          <w:noProof w:val="0"/>
          <w:sz w:val="20"/>
          <w:szCs w:val="20"/>
          <w:lang w:val="ro-RO"/>
        </w:rPr>
        <w:t>preselectie</w:t>
      </w:r>
      <w:r w:rsidRPr="5511E040" w:rsidR="16A4A184">
        <w:rPr>
          <w:rFonts w:ascii="Verdana" w:hAnsi="Verdana"/>
          <w:noProof w:val="0"/>
          <w:sz w:val="20"/>
          <w:szCs w:val="20"/>
          <w:lang w:val="ro-RO"/>
        </w:rPr>
        <w:t xml:space="preserve">, inclusiv transmiterea </w:t>
      </w:r>
      <w:r w:rsidRPr="5511E040" w:rsidR="16A4A184">
        <w:rPr>
          <w:rFonts w:ascii="Verdana" w:hAnsi="Verdana"/>
          <w:noProof w:val="0"/>
          <w:sz w:val="20"/>
          <w:szCs w:val="20"/>
          <w:lang w:val="ro-RO"/>
        </w:rPr>
        <w:t>documentatiei</w:t>
      </w:r>
      <w:r w:rsidRPr="5511E040" w:rsidR="16A4A184">
        <w:rPr>
          <w:rFonts w:ascii="Verdana" w:hAnsi="Verdana"/>
          <w:noProof w:val="0"/>
          <w:sz w:val="20"/>
          <w:szCs w:val="20"/>
          <w:lang w:val="ro-RO"/>
        </w:rPr>
        <w:t xml:space="preserve"> solicitate, si/sau angajarea in eventuale </w:t>
      </w:r>
      <w:r w:rsidRPr="5511E040" w:rsidR="16A4A184">
        <w:rPr>
          <w:rFonts w:ascii="Verdana" w:hAnsi="Verdana"/>
          <w:noProof w:val="0"/>
          <w:sz w:val="20"/>
          <w:szCs w:val="20"/>
          <w:lang w:val="ro-RO"/>
        </w:rPr>
        <w:t>comunicari</w:t>
      </w:r>
      <w:r w:rsidRPr="5511E040" w:rsidR="16A4A184">
        <w:rPr>
          <w:rFonts w:ascii="Verdana" w:hAnsi="Verdana"/>
          <w:noProof w:val="0"/>
          <w:sz w:val="20"/>
          <w:szCs w:val="20"/>
          <w:lang w:val="ro-RO"/>
        </w:rPr>
        <w:t xml:space="preserve"> si schimburi de </w:t>
      </w:r>
      <w:r w:rsidRPr="5511E040" w:rsidR="16A4A184">
        <w:rPr>
          <w:rFonts w:ascii="Verdana" w:hAnsi="Verdana"/>
          <w:noProof w:val="0"/>
          <w:sz w:val="20"/>
          <w:szCs w:val="20"/>
          <w:lang w:val="ro-RO"/>
        </w:rPr>
        <w:t>informatii</w:t>
      </w:r>
      <w:r w:rsidRPr="5511E040" w:rsidR="16A4A184">
        <w:rPr>
          <w:rFonts w:ascii="Verdana" w:hAnsi="Verdana"/>
          <w:noProof w:val="0"/>
          <w:sz w:val="20"/>
          <w:szCs w:val="20"/>
          <w:lang w:val="ro-RO"/>
        </w:rPr>
        <w:t xml:space="preserve"> intre </w:t>
      </w:r>
      <w:r w:rsidRPr="5511E040" w:rsidR="16A4A184">
        <w:rPr>
          <w:rFonts w:ascii="Verdana" w:hAnsi="Verdana"/>
          <w:noProof w:val="0"/>
          <w:sz w:val="20"/>
          <w:szCs w:val="20"/>
          <w:lang w:val="ro-RO"/>
        </w:rPr>
        <w:t>parti</w:t>
      </w:r>
      <w:r w:rsidRPr="5511E040" w:rsidR="16A4A184">
        <w:rPr>
          <w:rFonts w:ascii="Verdana" w:hAnsi="Verdana"/>
          <w:noProof w:val="0"/>
          <w:sz w:val="20"/>
          <w:szCs w:val="20"/>
          <w:lang w:val="ro-RO"/>
        </w:rPr>
        <w:t>, nu creează niciun angajament din partea BID de a încheia o Convenție de garantare cu respectivul participant.</w:t>
      </w:r>
    </w:p>
    <w:p w:rsidRPr="009B4ABC" w:rsidR="00850E54" w:rsidP="00501C7A" w:rsidRDefault="000E5C8D" w14:paraId="33011634" w14:textId="3F451DF4">
      <w:pPr>
        <w:pStyle w:val="ListParagraph"/>
        <w:numPr>
          <w:ilvl w:val="0"/>
          <w:numId w:val="4"/>
        </w:numPr>
        <w:spacing w:before="240" w:after="240" w:line="240" w:lineRule="auto"/>
        <w:jc w:val="both"/>
        <w:rPr>
          <w:rStyle w:val="DeltaViewInsertion"/>
          <w:rFonts w:ascii="Verdana" w:hAnsi="Verdana"/>
          <w:color w:val="auto"/>
          <w:sz w:val="20"/>
          <w:szCs w:val="20"/>
          <w:u w:val="none"/>
        </w:rPr>
      </w:pPr>
      <w:r w:rsidRPr="009B4ABC">
        <w:rPr>
          <w:rStyle w:val="DeltaViewInsertion"/>
          <w:rFonts w:ascii="Verdana" w:hAnsi="Verdana"/>
          <w:color w:val="auto"/>
          <w:sz w:val="20"/>
          <w:szCs w:val="20"/>
          <w:u w:val="none"/>
        </w:rPr>
        <w:t>Se obliga sa nu</w:t>
      </w:r>
      <w:r w:rsidRPr="009B4ABC" w:rsidR="003A527C">
        <w:rPr>
          <w:rStyle w:val="DeltaViewInsertion"/>
          <w:rFonts w:ascii="Verdana" w:hAnsi="Verdana"/>
          <w:color w:val="auto"/>
          <w:sz w:val="20"/>
          <w:szCs w:val="20"/>
          <w:u w:val="none"/>
        </w:rPr>
        <w:t xml:space="preserve"> </w:t>
      </w:r>
      <w:r w:rsidRPr="009B4ABC" w:rsidR="00C55C4C">
        <w:rPr>
          <w:rStyle w:val="DeltaViewInsertion"/>
          <w:rFonts w:ascii="Verdana" w:hAnsi="Verdana"/>
          <w:color w:val="auto"/>
          <w:sz w:val="20"/>
          <w:szCs w:val="20"/>
          <w:u w:val="none"/>
        </w:rPr>
        <w:t>desfăș</w:t>
      </w:r>
      <w:r w:rsidRPr="009B4ABC">
        <w:rPr>
          <w:rStyle w:val="DeltaViewInsertion"/>
          <w:rFonts w:ascii="Verdana" w:hAnsi="Verdana"/>
          <w:color w:val="auto"/>
          <w:sz w:val="20"/>
          <w:szCs w:val="20"/>
          <w:u w:val="none"/>
        </w:rPr>
        <w:t>oare</w:t>
      </w:r>
      <w:r w:rsidRPr="009B4ABC" w:rsidR="007B2E04">
        <w:rPr>
          <w:rStyle w:val="DeltaViewInsertion"/>
          <w:rFonts w:ascii="Verdana" w:hAnsi="Verdana"/>
          <w:color w:val="auto"/>
          <w:sz w:val="20"/>
          <w:szCs w:val="20"/>
          <w:u w:val="none"/>
        </w:rPr>
        <w:t xml:space="preserve"> nicio activitate de publicitate cu nicio secțiune a mass-mediei în legătură cu acest proces de selecție, cu excepția acordului scris prealabil al </w:t>
      </w:r>
      <w:r w:rsidRPr="009B4ABC" w:rsidR="003A527C">
        <w:rPr>
          <w:rStyle w:val="DeltaViewInsertion"/>
          <w:rFonts w:ascii="Verdana" w:hAnsi="Verdana"/>
          <w:color w:val="auto"/>
          <w:sz w:val="20"/>
          <w:szCs w:val="20"/>
          <w:u w:val="none"/>
        </w:rPr>
        <w:t>BID</w:t>
      </w:r>
      <w:r w:rsidRPr="009B4ABC" w:rsidR="007B2E04">
        <w:rPr>
          <w:rStyle w:val="DeltaViewInsertion"/>
          <w:rFonts w:ascii="Verdana" w:hAnsi="Verdana"/>
          <w:color w:val="auto"/>
          <w:sz w:val="20"/>
          <w:szCs w:val="20"/>
          <w:u w:val="none"/>
        </w:rPr>
        <w:t xml:space="preserve">. Acest acord se extinde asupra conținutului oricărei publicități. În acest alineat, termenul „mass-media” include (dar fără a se limita la) radioul, televiziunea, </w:t>
      </w:r>
      <w:r w:rsidRPr="009B4ABC" w:rsidR="00391DD7">
        <w:rPr>
          <w:rStyle w:val="DeltaViewInsertion"/>
          <w:rFonts w:ascii="Verdana" w:hAnsi="Verdana"/>
          <w:color w:val="auto"/>
          <w:sz w:val="20"/>
          <w:szCs w:val="20"/>
          <w:u w:val="none"/>
        </w:rPr>
        <w:t>rețelele</w:t>
      </w:r>
      <w:r w:rsidRPr="009B4ABC" w:rsidR="003228B5">
        <w:rPr>
          <w:rStyle w:val="DeltaViewInsertion"/>
          <w:rFonts w:ascii="Verdana" w:hAnsi="Verdana"/>
          <w:color w:val="auto"/>
          <w:sz w:val="20"/>
          <w:szCs w:val="20"/>
          <w:u w:val="none"/>
        </w:rPr>
        <w:t xml:space="preserve"> de socializare, </w:t>
      </w:r>
      <w:r w:rsidRPr="009B4ABC" w:rsidR="007B2E04">
        <w:rPr>
          <w:rStyle w:val="DeltaViewInsertion"/>
          <w:rFonts w:ascii="Verdana" w:hAnsi="Verdana"/>
          <w:color w:val="auto"/>
          <w:sz w:val="20"/>
          <w:szCs w:val="20"/>
          <w:u w:val="none"/>
        </w:rPr>
        <w:t>ziarele, presa comercială și de specialitate, internetul și e-mailul accesibile publicului larg și reprezentanților acestor mijloace de comunicare.</w:t>
      </w:r>
    </w:p>
    <w:p w:rsidRPr="009B4ABC" w:rsidR="00D86DE8" w:rsidP="00501C7A" w:rsidRDefault="00385F3D" w14:paraId="6D61D8EC" w14:textId="2E2395E6">
      <w:pPr>
        <w:pStyle w:val="ListParagraph"/>
        <w:numPr>
          <w:ilvl w:val="0"/>
          <w:numId w:val="4"/>
        </w:numPr>
        <w:spacing w:before="240" w:after="240" w:line="240" w:lineRule="auto"/>
        <w:jc w:val="both"/>
        <w:rPr>
          <w:rStyle w:val="DeltaViewInsertion"/>
          <w:rFonts w:ascii="Verdana" w:hAnsi="Verdana"/>
          <w:color w:val="auto"/>
          <w:sz w:val="20"/>
          <w:szCs w:val="20"/>
          <w:u w:val="none"/>
        </w:rPr>
      </w:pPr>
      <w:r w:rsidRPr="009B4ABC">
        <w:rPr>
          <w:rStyle w:val="DeltaViewInsertion"/>
          <w:rFonts w:ascii="Verdana" w:hAnsi="Verdana"/>
          <w:color w:val="auto"/>
          <w:sz w:val="20"/>
          <w:szCs w:val="20"/>
          <w:u w:val="none"/>
        </w:rPr>
        <w:t xml:space="preserve">Are dreptul de a-si </w:t>
      </w:r>
      <w:r w:rsidRPr="009B4ABC" w:rsidR="00850E54">
        <w:rPr>
          <w:rStyle w:val="DeltaViewInsertion"/>
          <w:rFonts w:ascii="Verdana" w:hAnsi="Verdana"/>
          <w:color w:val="auto"/>
          <w:sz w:val="20"/>
          <w:szCs w:val="20"/>
          <w:u w:val="none"/>
        </w:rPr>
        <w:t xml:space="preserve">retrage, în același mod în care a aplicat, </w:t>
      </w:r>
      <w:r w:rsidRPr="009B4ABC" w:rsidR="00D86DE8">
        <w:rPr>
          <w:rStyle w:val="DeltaViewInsertion"/>
          <w:rFonts w:ascii="Verdana" w:hAnsi="Verdana"/>
          <w:color w:val="auto"/>
          <w:sz w:val="20"/>
          <w:szCs w:val="20"/>
          <w:u w:val="none"/>
        </w:rPr>
        <w:t>(</w:t>
      </w:r>
      <w:r w:rsidRPr="009B4ABC" w:rsidR="00850E54">
        <w:rPr>
          <w:rStyle w:val="DeltaViewInsertion"/>
          <w:rFonts w:ascii="Verdana" w:hAnsi="Verdana"/>
          <w:color w:val="auto"/>
          <w:sz w:val="20"/>
          <w:szCs w:val="20"/>
          <w:u w:val="none"/>
        </w:rPr>
        <w:t xml:space="preserve">e-mail </w:t>
      </w:r>
      <w:r w:rsidRPr="009B4ABC" w:rsidR="00D86DE8">
        <w:rPr>
          <w:rStyle w:val="DeltaViewInsertion"/>
          <w:rFonts w:ascii="Verdana" w:hAnsi="Verdana"/>
          <w:color w:val="auto"/>
          <w:sz w:val="20"/>
          <w:szCs w:val="20"/>
          <w:u w:val="none"/>
        </w:rPr>
        <w:t xml:space="preserve">sau </w:t>
      </w:r>
      <w:r w:rsidRPr="009B4ABC" w:rsidR="000E251A">
        <w:rPr>
          <w:rStyle w:val="DeltaViewInsertion"/>
          <w:rFonts w:ascii="Verdana" w:hAnsi="Verdana"/>
          <w:color w:val="auto"/>
          <w:sz w:val="20"/>
          <w:szCs w:val="20"/>
          <w:u w:val="none"/>
        </w:rPr>
        <w:t>aplicația</w:t>
      </w:r>
      <w:r w:rsidRPr="009B4ABC" w:rsidR="00D86DE8">
        <w:rPr>
          <w:rStyle w:val="DeltaViewInsertion"/>
          <w:rFonts w:ascii="Verdana" w:hAnsi="Verdana"/>
          <w:color w:val="auto"/>
          <w:sz w:val="20"/>
          <w:szCs w:val="20"/>
          <w:u w:val="none"/>
        </w:rPr>
        <w:t xml:space="preserve"> BID) </w:t>
      </w:r>
      <w:r w:rsidRPr="009B4ABC" w:rsidR="00850E54">
        <w:rPr>
          <w:rStyle w:val="DeltaViewInsertion"/>
          <w:rFonts w:ascii="Verdana" w:hAnsi="Verdana"/>
          <w:color w:val="auto"/>
          <w:sz w:val="20"/>
          <w:szCs w:val="20"/>
          <w:u w:val="none"/>
        </w:rPr>
        <w:t>exprimarea interesului în orice etapă a procesului de selecție</w:t>
      </w:r>
      <w:r w:rsidRPr="009B4ABC" w:rsidR="00D86DE8">
        <w:rPr>
          <w:rStyle w:val="DeltaViewInsertion"/>
          <w:rFonts w:ascii="Verdana" w:hAnsi="Verdana"/>
          <w:color w:val="auto"/>
          <w:sz w:val="20"/>
          <w:szCs w:val="20"/>
          <w:u w:val="none"/>
        </w:rPr>
        <w:t>.</w:t>
      </w:r>
    </w:p>
    <w:p w:rsidRPr="009B4ABC" w:rsidR="00D86DE8" w:rsidP="00501C7A" w:rsidRDefault="00385F3D" w14:paraId="628397C2" w14:textId="25025BC4">
      <w:pPr>
        <w:pStyle w:val="ListParagraph"/>
        <w:numPr>
          <w:ilvl w:val="0"/>
          <w:numId w:val="4"/>
        </w:numPr>
        <w:spacing w:after="28" w:line="240" w:lineRule="auto"/>
        <w:jc w:val="both"/>
        <w:rPr>
          <w:rStyle w:val="DeltaViewInsertion"/>
          <w:rFonts w:ascii="Verdana" w:hAnsi="Verdana"/>
          <w:color w:val="auto"/>
          <w:sz w:val="20"/>
          <w:szCs w:val="20"/>
          <w:u w:val="none"/>
        </w:rPr>
      </w:pPr>
      <w:r w:rsidRPr="009B4ABC">
        <w:rPr>
          <w:rStyle w:val="DeltaViewInsertion"/>
          <w:rFonts w:ascii="Verdana" w:hAnsi="Verdana"/>
          <w:color w:val="auto"/>
          <w:sz w:val="20"/>
          <w:szCs w:val="20"/>
          <w:u w:val="none"/>
        </w:rPr>
        <w:t xml:space="preserve">Accepta ca </w:t>
      </w:r>
      <w:r w:rsidRPr="009B4ABC" w:rsidR="00321F27">
        <w:rPr>
          <w:rStyle w:val="DeltaViewInsertion"/>
          <w:rFonts w:ascii="Verdana" w:hAnsi="Verdana"/>
          <w:color w:val="auto"/>
          <w:sz w:val="20"/>
          <w:szCs w:val="20"/>
          <w:u w:val="none"/>
        </w:rPr>
        <w:t xml:space="preserve">BID își rezervă dreptul, în orice moment să modifice procesul de </w:t>
      </w:r>
      <w:r w:rsidRPr="009B4ABC" w:rsidR="00A537A6">
        <w:rPr>
          <w:rStyle w:val="DeltaViewInsertion"/>
          <w:rFonts w:ascii="Verdana" w:hAnsi="Verdana"/>
          <w:color w:val="auto"/>
          <w:sz w:val="20"/>
          <w:szCs w:val="20"/>
          <w:u w:val="none"/>
        </w:rPr>
        <w:t>pre</w:t>
      </w:r>
      <w:r w:rsidRPr="009B4ABC" w:rsidR="00321F27">
        <w:rPr>
          <w:rStyle w:val="DeltaViewInsertion"/>
          <w:rFonts w:ascii="Verdana" w:hAnsi="Verdana"/>
          <w:color w:val="auto"/>
          <w:sz w:val="20"/>
          <w:szCs w:val="20"/>
          <w:u w:val="none"/>
        </w:rPr>
        <w:t>selecție sau termenii, datele și termenele asociate.</w:t>
      </w:r>
    </w:p>
    <w:p w:rsidRPr="009B4ABC" w:rsidR="00565FBD" w:rsidP="00501C7A" w:rsidRDefault="4877D4D6" w14:paraId="1959978C" w14:textId="589F442A">
      <w:pPr>
        <w:pStyle w:val="ListParagraph"/>
        <w:numPr>
          <w:ilvl w:val="0"/>
          <w:numId w:val="4"/>
        </w:numPr>
        <w:spacing w:after="28" w:line="240" w:lineRule="auto"/>
        <w:jc w:val="both"/>
        <w:rPr>
          <w:rFonts w:ascii="Verdana" w:hAnsi="Verdana"/>
          <w:sz w:val="20"/>
          <w:szCs w:val="20"/>
        </w:rPr>
      </w:pPr>
      <w:r w:rsidRPr="009B4ABC">
        <w:rPr>
          <w:rFonts w:ascii="Verdana" w:hAnsi="Verdana"/>
          <w:sz w:val="20"/>
          <w:szCs w:val="20"/>
        </w:rPr>
        <w:t>Se angajează să permită, la solicitarea BID, efectuarea oricăror controale sau audituri asupra activităților aferente implementării portofoliului de garanții, de către BID, organismele de audit competente din România, Comisia Europeană și Curtea de Conturi Europeană.</w:t>
      </w:r>
    </w:p>
    <w:p w:rsidRPr="009B4ABC" w:rsidR="0073748D" w:rsidP="00501C7A" w:rsidRDefault="0073748D" w14:paraId="7D9C49B2" w14:textId="3BE06604">
      <w:pPr>
        <w:pStyle w:val="ListParagraph"/>
        <w:numPr>
          <w:ilvl w:val="0"/>
          <w:numId w:val="4"/>
        </w:numPr>
        <w:spacing w:after="28" w:line="240" w:lineRule="auto"/>
        <w:jc w:val="both"/>
        <w:rPr>
          <w:rFonts w:ascii="Verdana" w:hAnsi="Verdana"/>
          <w:sz w:val="20"/>
          <w:szCs w:val="20"/>
        </w:rPr>
      </w:pPr>
      <w:r w:rsidRPr="009B4ABC">
        <w:rPr>
          <w:rFonts w:ascii="Verdana" w:hAnsi="Verdana"/>
          <w:sz w:val="20"/>
          <w:szCs w:val="20"/>
        </w:rPr>
        <w:t>Poate înainta o contestație scrisă prin e-mail la adresa dedicată, în termen de 30 de zile de la primirea notificării oficiale</w:t>
      </w:r>
      <w:r w:rsidRPr="009B4ABC" w:rsidR="007E01C6">
        <w:rPr>
          <w:rFonts w:ascii="Verdana" w:hAnsi="Verdana"/>
          <w:sz w:val="20"/>
          <w:szCs w:val="20"/>
        </w:rPr>
        <w:t xml:space="preserve"> de la BID, cu privire la </w:t>
      </w:r>
      <w:r w:rsidRPr="009B4ABC" w:rsidR="00066264">
        <w:rPr>
          <w:rFonts w:ascii="Verdana" w:hAnsi="Verdana"/>
          <w:sz w:val="20"/>
          <w:szCs w:val="20"/>
        </w:rPr>
        <w:t>respingerea cererii.</w:t>
      </w:r>
    </w:p>
    <w:p w:rsidRPr="009B4ABC" w:rsidR="00A37989" w:rsidP="00A37989" w:rsidRDefault="00A37989" w14:paraId="108D7F26" w14:textId="77777777">
      <w:pPr>
        <w:spacing w:after="28" w:line="240" w:lineRule="auto"/>
        <w:jc w:val="both"/>
        <w:rPr>
          <w:rStyle w:val="DeltaViewInsertion"/>
          <w:rFonts w:ascii="Verdana" w:hAnsi="Verdana"/>
          <w:color w:val="FF0000"/>
          <w:sz w:val="20"/>
          <w:szCs w:val="20"/>
          <w:u w:val="none"/>
        </w:rPr>
      </w:pPr>
    </w:p>
    <w:p w:rsidRPr="009B4ABC" w:rsidR="00A37989" w:rsidP="00A37989" w:rsidRDefault="00624710" w14:paraId="1FDBF662" w14:textId="046B28ED">
      <w:pPr>
        <w:spacing w:after="28" w:line="240" w:lineRule="auto"/>
        <w:jc w:val="both"/>
        <w:rPr>
          <w:rStyle w:val="DeltaViewInsertion"/>
          <w:rFonts w:ascii="Verdana" w:hAnsi="Verdana"/>
          <w:color w:val="auto"/>
          <w:sz w:val="20"/>
          <w:szCs w:val="20"/>
          <w:u w:val="none"/>
        </w:rPr>
      </w:pPr>
      <w:r w:rsidRPr="009B4ABC">
        <w:rPr>
          <w:rStyle w:val="DeltaViewInsertion"/>
          <w:rFonts w:ascii="Verdana" w:hAnsi="Verdana"/>
          <w:color w:val="auto"/>
          <w:sz w:val="20"/>
          <w:szCs w:val="20"/>
          <w:u w:val="none"/>
        </w:rPr>
        <w:t>Următoarele</w:t>
      </w:r>
      <w:r w:rsidRPr="009B4ABC" w:rsidR="00A37989">
        <w:rPr>
          <w:rStyle w:val="DeltaViewInsertion"/>
          <w:rFonts w:ascii="Verdana" w:hAnsi="Verdana"/>
          <w:color w:val="auto"/>
          <w:sz w:val="20"/>
          <w:szCs w:val="20"/>
          <w:u w:val="none"/>
        </w:rPr>
        <w:t xml:space="preserve"> anexe </w:t>
      </w:r>
      <w:r w:rsidRPr="009B4ABC" w:rsidR="00896171">
        <w:rPr>
          <w:rStyle w:val="DeltaViewInsertion"/>
          <w:rFonts w:ascii="Verdana" w:hAnsi="Verdana"/>
          <w:color w:val="auto"/>
          <w:sz w:val="20"/>
          <w:szCs w:val="20"/>
          <w:u w:val="none"/>
        </w:rPr>
        <w:t xml:space="preserve">trebuie </w:t>
      </w:r>
      <w:r w:rsidRPr="009B4ABC">
        <w:rPr>
          <w:rStyle w:val="DeltaViewInsertion"/>
          <w:rFonts w:ascii="Verdana" w:hAnsi="Verdana"/>
          <w:color w:val="auto"/>
          <w:sz w:val="20"/>
          <w:szCs w:val="20"/>
          <w:u w:val="none"/>
        </w:rPr>
        <w:t>transmise</w:t>
      </w:r>
      <w:r w:rsidRPr="009B4ABC" w:rsidR="00896171">
        <w:rPr>
          <w:rStyle w:val="DeltaViewInsertion"/>
          <w:rFonts w:ascii="Verdana" w:hAnsi="Verdana"/>
          <w:color w:val="auto"/>
          <w:sz w:val="20"/>
          <w:szCs w:val="20"/>
          <w:u w:val="none"/>
        </w:rPr>
        <w:t xml:space="preserve"> </w:t>
      </w:r>
      <w:r w:rsidRPr="009B4ABC">
        <w:rPr>
          <w:rStyle w:val="DeltaViewInsertion"/>
          <w:rFonts w:ascii="Verdana" w:hAnsi="Verdana"/>
          <w:color w:val="auto"/>
          <w:sz w:val="20"/>
          <w:szCs w:val="20"/>
          <w:u w:val="none"/>
        </w:rPr>
        <w:t>împreună</w:t>
      </w:r>
      <w:r w:rsidRPr="009B4ABC" w:rsidR="00896171">
        <w:rPr>
          <w:rStyle w:val="DeltaViewInsertion"/>
          <w:rFonts w:ascii="Verdana" w:hAnsi="Verdana"/>
          <w:color w:val="auto"/>
          <w:sz w:val="20"/>
          <w:szCs w:val="20"/>
          <w:u w:val="none"/>
        </w:rPr>
        <w:t xml:space="preserve"> cu prezenta</w:t>
      </w:r>
      <w:r w:rsidRPr="009B4ABC" w:rsidR="00A37989">
        <w:rPr>
          <w:rStyle w:val="DeltaViewInsertion"/>
          <w:rFonts w:ascii="Verdana" w:hAnsi="Verdana"/>
          <w:color w:val="auto"/>
          <w:sz w:val="20"/>
          <w:szCs w:val="20"/>
          <w:u w:val="none"/>
        </w:rPr>
        <w:t xml:space="preserve"> cerere</w:t>
      </w:r>
      <w:r w:rsidRPr="009B4ABC" w:rsidR="00896171">
        <w:rPr>
          <w:rStyle w:val="DeltaViewInsertion"/>
          <w:rFonts w:ascii="Verdana" w:hAnsi="Verdana"/>
          <w:color w:val="auto"/>
          <w:sz w:val="20"/>
          <w:szCs w:val="20"/>
          <w:u w:val="none"/>
        </w:rPr>
        <w:t xml:space="preserve"> de exprimare a interesului</w:t>
      </w:r>
      <w:r w:rsidRPr="009B4ABC" w:rsidR="00A37989">
        <w:rPr>
          <w:rStyle w:val="DeltaViewInsertion"/>
          <w:rFonts w:ascii="Verdana" w:hAnsi="Verdana"/>
          <w:color w:val="auto"/>
          <w:sz w:val="20"/>
          <w:szCs w:val="20"/>
          <w:u w:val="none"/>
        </w:rPr>
        <w:t>:</w:t>
      </w:r>
    </w:p>
    <w:p w:rsidRPr="009B4ABC" w:rsidR="00A37989" w:rsidP="00A37989" w:rsidRDefault="00A37989" w14:paraId="56F0EDAE" w14:textId="22F4C7CF">
      <w:pPr>
        <w:pStyle w:val="ListParagraph"/>
        <w:numPr>
          <w:ilvl w:val="0"/>
          <w:numId w:val="11"/>
        </w:numPr>
        <w:jc w:val="both"/>
        <w:rPr>
          <w:rFonts w:ascii="Verdana" w:hAnsi="Verdana"/>
          <w:sz w:val="20"/>
          <w:szCs w:val="20"/>
        </w:rPr>
      </w:pPr>
      <w:r w:rsidRPr="009B4ABC">
        <w:rPr>
          <w:rFonts w:ascii="Verdana" w:hAnsi="Verdana"/>
          <w:sz w:val="20"/>
          <w:szCs w:val="20"/>
        </w:rPr>
        <w:t>Solicitarea de exprimare a interesului</w:t>
      </w:r>
      <w:r w:rsidRPr="009B4ABC">
        <w:rPr>
          <w:rFonts w:ascii="Verdana" w:hAnsi="Verdana"/>
          <w:i/>
          <w:iCs/>
          <w:sz w:val="20"/>
          <w:szCs w:val="20"/>
        </w:rPr>
        <w:t xml:space="preserve"> - format excel</w:t>
      </w:r>
      <w:r w:rsidRPr="009B4ABC">
        <w:rPr>
          <w:rFonts w:ascii="Verdana" w:hAnsi="Verdana"/>
          <w:sz w:val="20"/>
          <w:szCs w:val="20"/>
        </w:rPr>
        <w:t xml:space="preserve"> </w:t>
      </w:r>
    </w:p>
    <w:p w:rsidRPr="009B4ABC" w:rsidR="00A37989" w:rsidP="00A37989" w:rsidRDefault="00A37989" w14:paraId="73DB2105" w14:textId="3A4A1A6E">
      <w:pPr>
        <w:pStyle w:val="ListParagraph"/>
        <w:numPr>
          <w:ilvl w:val="0"/>
          <w:numId w:val="11"/>
        </w:numPr>
        <w:jc w:val="both"/>
        <w:rPr>
          <w:rFonts w:ascii="Verdana" w:hAnsi="Verdana"/>
          <w:bCs/>
          <w:sz w:val="20"/>
          <w:szCs w:val="20"/>
        </w:rPr>
      </w:pPr>
      <w:r w:rsidRPr="009B4ABC">
        <w:rPr>
          <w:rFonts w:ascii="Verdana" w:hAnsi="Verdana"/>
          <w:bCs/>
          <w:sz w:val="20"/>
          <w:szCs w:val="20"/>
        </w:rPr>
        <w:t>Declarația privind criteriile eliminatorii de conformitate</w:t>
      </w:r>
    </w:p>
    <w:p w:rsidRPr="009B4ABC" w:rsidR="00A37989" w:rsidP="00A37989" w:rsidRDefault="00A37989" w14:paraId="388EC3D7" w14:textId="0D853063">
      <w:pPr>
        <w:pStyle w:val="ListParagraph"/>
        <w:numPr>
          <w:ilvl w:val="0"/>
          <w:numId w:val="11"/>
        </w:numPr>
        <w:jc w:val="both"/>
        <w:rPr>
          <w:rFonts w:ascii="Verdana" w:hAnsi="Verdana"/>
          <w:sz w:val="20"/>
          <w:szCs w:val="20"/>
        </w:rPr>
      </w:pPr>
      <w:r w:rsidRPr="009B4ABC">
        <w:rPr>
          <w:rFonts w:ascii="Verdana" w:hAnsi="Verdana"/>
          <w:sz w:val="20"/>
          <w:szCs w:val="20"/>
        </w:rPr>
        <w:t xml:space="preserve">Chestionar privind implementarea standardelor minime de conformitate  </w:t>
      </w:r>
    </w:p>
    <w:p w:rsidRPr="009B4ABC" w:rsidR="000F3C4C" w:rsidP="009E3702" w:rsidRDefault="000F3C4C" w14:paraId="062C522D" w14:textId="303B8627">
      <w:pPr>
        <w:pStyle w:val="ListParagraph"/>
        <w:numPr>
          <w:ilvl w:val="0"/>
          <w:numId w:val="11"/>
        </w:numPr>
        <w:jc w:val="both"/>
        <w:rPr>
          <w:rFonts w:ascii="Verdana" w:hAnsi="Verdana"/>
          <w:sz w:val="20"/>
          <w:szCs w:val="20"/>
        </w:rPr>
      </w:pPr>
      <w:r w:rsidRPr="009B4ABC">
        <w:rPr>
          <w:rFonts w:ascii="Verdana" w:hAnsi="Verdana"/>
          <w:sz w:val="20"/>
          <w:szCs w:val="20"/>
        </w:rPr>
        <w:t xml:space="preserve">Chestionar </w:t>
      </w:r>
      <w:r w:rsidRPr="009B4ABC" w:rsidR="00954508">
        <w:rPr>
          <w:rFonts w:ascii="Verdana" w:hAnsi="Verdana"/>
          <w:sz w:val="20"/>
          <w:szCs w:val="20"/>
        </w:rPr>
        <w:t xml:space="preserve">privind capacitatea </w:t>
      </w:r>
      <w:r w:rsidRPr="009B4ABC" w:rsidR="00E92FAB">
        <w:rPr>
          <w:rFonts w:ascii="Verdana" w:hAnsi="Verdana"/>
          <w:sz w:val="20"/>
          <w:szCs w:val="20"/>
        </w:rPr>
        <w:t>operațională</w:t>
      </w:r>
      <w:r w:rsidRPr="009B4ABC" w:rsidR="00954508">
        <w:rPr>
          <w:rFonts w:ascii="Verdana" w:hAnsi="Verdana"/>
          <w:sz w:val="20"/>
          <w:szCs w:val="20"/>
        </w:rPr>
        <w:t xml:space="preserve"> </w:t>
      </w:r>
      <w:r w:rsidRPr="009B4ABC" w:rsidR="00B10F89">
        <w:rPr>
          <w:rFonts w:ascii="Verdana" w:hAnsi="Verdana"/>
          <w:sz w:val="20"/>
          <w:szCs w:val="20"/>
        </w:rPr>
        <w:t xml:space="preserve">in </w:t>
      </w:r>
      <w:r w:rsidRPr="009B4ABC" w:rsidR="00E92FAB">
        <w:rPr>
          <w:rFonts w:ascii="Verdana" w:hAnsi="Verdana"/>
          <w:sz w:val="20"/>
          <w:szCs w:val="20"/>
        </w:rPr>
        <w:t>legătură</w:t>
      </w:r>
      <w:r w:rsidRPr="009B4ABC" w:rsidR="00B10F89">
        <w:rPr>
          <w:rFonts w:ascii="Verdana" w:hAnsi="Verdana"/>
          <w:sz w:val="20"/>
          <w:szCs w:val="20"/>
        </w:rPr>
        <w:t xml:space="preserve"> cu </w:t>
      </w:r>
      <w:r w:rsidRPr="009B4ABC" w:rsidR="00954508">
        <w:rPr>
          <w:rFonts w:ascii="Verdana" w:hAnsi="Verdana"/>
          <w:sz w:val="20"/>
          <w:szCs w:val="20"/>
        </w:rPr>
        <w:t>aspe</w:t>
      </w:r>
      <w:r w:rsidRPr="009B4ABC" w:rsidR="00B03561">
        <w:rPr>
          <w:rFonts w:ascii="Verdana" w:hAnsi="Verdana"/>
          <w:sz w:val="20"/>
          <w:szCs w:val="20"/>
        </w:rPr>
        <w:t>ctele de sustenabilitate</w:t>
      </w:r>
    </w:p>
    <w:p w:rsidRPr="009B4ABC" w:rsidR="004D2981" w:rsidP="004D2981" w:rsidRDefault="004D2981" w14:paraId="11CB6E2A" w14:textId="0195553A">
      <w:pPr>
        <w:pStyle w:val="ListParagraph"/>
        <w:numPr>
          <w:ilvl w:val="0"/>
          <w:numId w:val="11"/>
        </w:numPr>
        <w:jc w:val="both"/>
        <w:rPr>
          <w:rStyle w:val="DeltaViewInsertion"/>
          <w:rFonts w:ascii="Verdana" w:hAnsi="Verdana"/>
          <w:color w:val="auto"/>
          <w:sz w:val="20"/>
          <w:szCs w:val="20"/>
          <w:u w:val="none"/>
        </w:rPr>
      </w:pPr>
      <w:r w:rsidRPr="009B4ABC">
        <w:rPr>
          <w:rFonts w:ascii="Verdana" w:hAnsi="Verdana"/>
          <w:sz w:val="20"/>
          <w:szCs w:val="20"/>
        </w:rPr>
        <w:t>Acord de Confidențialitate</w:t>
      </w:r>
    </w:p>
    <w:p w:rsidRPr="009B4ABC" w:rsidR="007B2E04" w:rsidP="00A10421" w:rsidRDefault="007B2E04" w14:paraId="4319E638" w14:textId="77777777">
      <w:pPr>
        <w:jc w:val="both"/>
        <w:rPr>
          <w:rFonts w:ascii="Verdana" w:hAnsi="Verdana"/>
          <w:sz w:val="20"/>
          <w:szCs w:val="20"/>
        </w:rPr>
      </w:pPr>
    </w:p>
    <w:p w:rsidRPr="009B4ABC" w:rsidR="001E60B1" w:rsidP="5DC77012" w:rsidRDefault="001E60B1" w14:paraId="52901166" w14:textId="3D62E1F7">
      <w:pPr>
        <w:jc w:val="both"/>
        <w:rPr>
          <w:rFonts w:ascii="Verdana" w:hAnsi="Verdana"/>
          <w:b/>
          <w:bCs/>
          <w:sz w:val="20"/>
          <w:szCs w:val="20"/>
        </w:rPr>
      </w:pPr>
      <w:r w:rsidRPr="009B4ABC">
        <w:rPr>
          <w:rFonts w:ascii="Verdana" w:hAnsi="Verdana"/>
          <w:b/>
          <w:bCs/>
          <w:sz w:val="20"/>
          <w:szCs w:val="20"/>
        </w:rPr>
        <w:t>Documente obligatorii</w:t>
      </w:r>
      <w:r w:rsidRPr="009B4ABC" w:rsidR="00935219">
        <w:rPr>
          <w:rFonts w:ascii="Verdana" w:hAnsi="Verdana"/>
          <w:b/>
          <w:bCs/>
          <w:sz w:val="20"/>
          <w:szCs w:val="20"/>
        </w:rPr>
        <w:t xml:space="preserve"> pentru depunerea </w:t>
      </w:r>
      <w:r w:rsidRPr="009B4ABC" w:rsidR="00A37989">
        <w:rPr>
          <w:rFonts w:ascii="Verdana" w:hAnsi="Verdana"/>
          <w:b/>
          <w:bCs/>
          <w:sz w:val="20"/>
          <w:szCs w:val="20"/>
        </w:rPr>
        <w:t>cererii de exprimar</w:t>
      </w:r>
      <w:r w:rsidRPr="009B4ABC" w:rsidR="009E3702">
        <w:rPr>
          <w:rFonts w:ascii="Verdana" w:hAnsi="Verdana"/>
          <w:b/>
          <w:bCs/>
          <w:sz w:val="20"/>
          <w:szCs w:val="20"/>
        </w:rPr>
        <w:t>e</w:t>
      </w:r>
      <w:r w:rsidRPr="009B4ABC" w:rsidR="00A37989">
        <w:rPr>
          <w:rFonts w:ascii="Verdana" w:hAnsi="Verdana"/>
          <w:b/>
          <w:bCs/>
          <w:sz w:val="20"/>
          <w:szCs w:val="20"/>
        </w:rPr>
        <w:t xml:space="preserve"> a</w:t>
      </w:r>
      <w:r w:rsidRPr="009B4ABC" w:rsidR="00935219">
        <w:rPr>
          <w:rFonts w:ascii="Verdana" w:hAnsi="Verdana"/>
          <w:b/>
          <w:bCs/>
          <w:sz w:val="20"/>
          <w:szCs w:val="20"/>
        </w:rPr>
        <w:t xml:space="preserve"> interes</w:t>
      </w:r>
      <w:r w:rsidRPr="009B4ABC" w:rsidR="00A37989">
        <w:rPr>
          <w:rFonts w:ascii="Verdana" w:hAnsi="Verdana"/>
          <w:b/>
          <w:bCs/>
          <w:sz w:val="20"/>
          <w:szCs w:val="20"/>
        </w:rPr>
        <w:t>ului</w:t>
      </w:r>
      <w:r w:rsidRPr="009B4ABC">
        <w:rPr>
          <w:rFonts w:ascii="Verdana" w:hAnsi="Verdana"/>
          <w:b/>
          <w:bCs/>
          <w:sz w:val="20"/>
          <w:szCs w:val="20"/>
        </w:rPr>
        <w:t>:</w:t>
      </w:r>
    </w:p>
    <w:p w:rsidRPr="009B4ABC" w:rsidR="003E56A7" w:rsidP="00A10421" w:rsidRDefault="001E60B1" w14:paraId="0B5C1491" w14:textId="3B83B2DD">
      <w:pPr>
        <w:jc w:val="both"/>
        <w:rPr>
          <w:rFonts w:ascii="Verdana" w:hAnsi="Verdana"/>
          <w:sz w:val="20"/>
          <w:szCs w:val="20"/>
        </w:rPr>
      </w:pPr>
      <w:r w:rsidRPr="009B4ABC">
        <w:rPr>
          <w:rFonts w:ascii="Verdana" w:hAnsi="Verdana"/>
          <w:bCs/>
          <w:sz w:val="20"/>
          <w:szCs w:val="20"/>
        </w:rPr>
        <w:t>Solicitantul are obligația de a transmite</w:t>
      </w:r>
      <w:r w:rsidRPr="009B4ABC">
        <w:rPr>
          <w:rFonts w:ascii="Verdana" w:hAnsi="Verdana"/>
          <w:sz w:val="20"/>
          <w:szCs w:val="20"/>
        </w:rPr>
        <w:t xml:space="preserve"> p</w:t>
      </w:r>
      <w:r w:rsidRPr="009B4ABC" w:rsidR="003E56A7">
        <w:rPr>
          <w:rFonts w:ascii="Verdana" w:hAnsi="Verdana"/>
          <w:sz w:val="20"/>
          <w:szCs w:val="20"/>
        </w:rPr>
        <w:t xml:space="preserve">rezenta scrisoare de exprimare a interesului </w:t>
      </w:r>
      <w:r w:rsidRPr="009B4ABC" w:rsidR="00FD58D4">
        <w:rPr>
          <w:rFonts w:ascii="Verdana" w:hAnsi="Verdana"/>
          <w:sz w:val="20"/>
          <w:szCs w:val="20"/>
        </w:rPr>
        <w:t>completată</w:t>
      </w:r>
      <w:r w:rsidRPr="009B4ABC" w:rsidR="00A53E8F">
        <w:rPr>
          <w:rFonts w:ascii="Verdana" w:hAnsi="Verdana"/>
          <w:sz w:val="20"/>
          <w:szCs w:val="20"/>
        </w:rPr>
        <w:t xml:space="preserve">, semnata si </w:t>
      </w:r>
      <w:r w:rsidRPr="009B4ABC" w:rsidR="003E56A7">
        <w:rPr>
          <w:rFonts w:ascii="Verdana" w:hAnsi="Verdana"/>
          <w:sz w:val="20"/>
          <w:szCs w:val="20"/>
        </w:rPr>
        <w:t>însoțită de următoarele documente</w:t>
      </w:r>
      <w:r w:rsidRPr="009B4ABC">
        <w:rPr>
          <w:rFonts w:ascii="Verdana" w:hAnsi="Verdana"/>
          <w:sz w:val="20"/>
          <w:szCs w:val="20"/>
        </w:rPr>
        <w:t>:</w:t>
      </w:r>
    </w:p>
    <w:p w:rsidRPr="009B4ABC" w:rsidR="00EF609A" w:rsidP="6FA01E45" w:rsidRDefault="00EF609A" w14:paraId="16BA6D0D" w14:textId="211FB67A">
      <w:pPr>
        <w:pStyle w:val="ListParagraph"/>
        <w:numPr>
          <w:ilvl w:val="0"/>
          <w:numId w:val="11"/>
        </w:numPr>
        <w:jc w:val="both"/>
        <w:rPr>
          <w:rFonts w:ascii="Verdana" w:hAnsi="Verdana"/>
          <w:sz w:val="20"/>
          <w:szCs w:val="20"/>
        </w:rPr>
      </w:pPr>
      <w:r w:rsidRPr="009B4ABC">
        <w:rPr>
          <w:rFonts w:ascii="Verdana" w:hAnsi="Verdana"/>
          <w:i/>
          <w:iCs/>
          <w:sz w:val="20"/>
          <w:szCs w:val="20"/>
        </w:rPr>
        <w:t xml:space="preserve">Anexa </w:t>
      </w:r>
      <w:r w:rsidRPr="009B4ABC" w:rsidR="007752C2">
        <w:rPr>
          <w:rFonts w:ascii="Verdana" w:hAnsi="Verdana"/>
          <w:i/>
          <w:iCs/>
          <w:sz w:val="20"/>
          <w:szCs w:val="20"/>
        </w:rPr>
        <w:t>-</w:t>
      </w:r>
      <w:r w:rsidRPr="009B4ABC">
        <w:rPr>
          <w:rFonts w:ascii="Verdana" w:hAnsi="Verdana"/>
          <w:i/>
          <w:iCs/>
          <w:sz w:val="20"/>
          <w:szCs w:val="20"/>
        </w:rPr>
        <w:t xml:space="preserve"> </w:t>
      </w:r>
      <w:r w:rsidRPr="009B4ABC" w:rsidR="00375DD2">
        <w:rPr>
          <w:rFonts w:ascii="Verdana" w:hAnsi="Verdana"/>
          <w:sz w:val="20"/>
          <w:szCs w:val="20"/>
        </w:rPr>
        <w:t>Solicitarea de exprimare a interesului</w:t>
      </w:r>
      <w:r w:rsidRPr="009B4ABC" w:rsidR="00375DD2">
        <w:rPr>
          <w:rFonts w:ascii="Verdana" w:hAnsi="Verdana"/>
          <w:i/>
          <w:iCs/>
          <w:sz w:val="20"/>
          <w:szCs w:val="20"/>
        </w:rPr>
        <w:t xml:space="preserve"> </w:t>
      </w:r>
      <w:r w:rsidRPr="009B4ABC">
        <w:rPr>
          <w:rFonts w:ascii="Verdana" w:hAnsi="Verdana"/>
          <w:i/>
          <w:iCs/>
          <w:sz w:val="20"/>
          <w:szCs w:val="20"/>
        </w:rPr>
        <w:t>- format excel</w:t>
      </w:r>
      <w:r w:rsidRPr="009B4ABC">
        <w:rPr>
          <w:rFonts w:ascii="Verdana" w:hAnsi="Verdana"/>
          <w:sz w:val="20"/>
          <w:szCs w:val="20"/>
        </w:rPr>
        <w:t xml:space="preserve"> </w:t>
      </w:r>
    </w:p>
    <w:p w:rsidRPr="009B4ABC" w:rsidR="00EF609A" w:rsidP="00A10421" w:rsidRDefault="00880525" w14:paraId="624D08EA" w14:textId="76964DDF">
      <w:pPr>
        <w:pStyle w:val="ListParagraph"/>
        <w:numPr>
          <w:ilvl w:val="0"/>
          <w:numId w:val="11"/>
        </w:numPr>
        <w:jc w:val="both"/>
        <w:rPr>
          <w:rFonts w:ascii="Verdana" w:hAnsi="Verdana"/>
          <w:bCs/>
          <w:sz w:val="20"/>
          <w:szCs w:val="20"/>
        </w:rPr>
      </w:pPr>
      <w:r w:rsidRPr="009B4ABC">
        <w:rPr>
          <w:rFonts w:ascii="Verdana" w:hAnsi="Verdana"/>
          <w:bCs/>
          <w:i/>
          <w:iCs/>
          <w:sz w:val="20"/>
          <w:szCs w:val="20"/>
        </w:rPr>
        <w:t xml:space="preserve">Anexa </w:t>
      </w:r>
      <w:r w:rsidRPr="009B4ABC" w:rsidR="007752C2">
        <w:rPr>
          <w:rFonts w:ascii="Verdana" w:hAnsi="Verdana"/>
          <w:i/>
          <w:sz w:val="20"/>
          <w:szCs w:val="20"/>
        </w:rPr>
        <w:t xml:space="preserve"> - </w:t>
      </w:r>
      <w:r w:rsidRPr="009B4ABC" w:rsidR="00EF609A">
        <w:rPr>
          <w:rFonts w:ascii="Verdana" w:hAnsi="Verdana"/>
          <w:bCs/>
          <w:sz w:val="20"/>
          <w:szCs w:val="20"/>
        </w:rPr>
        <w:t xml:space="preserve">Declarația privind criteriile </w:t>
      </w:r>
      <w:r w:rsidRPr="009B4ABC" w:rsidR="00E92FAB">
        <w:rPr>
          <w:rFonts w:ascii="Verdana" w:hAnsi="Verdana"/>
          <w:bCs/>
          <w:sz w:val="20"/>
          <w:szCs w:val="20"/>
        </w:rPr>
        <w:t xml:space="preserve">eliminatorii </w:t>
      </w:r>
      <w:r w:rsidRPr="009B4ABC" w:rsidR="00E70644">
        <w:rPr>
          <w:rFonts w:ascii="Verdana" w:hAnsi="Verdana"/>
          <w:bCs/>
          <w:sz w:val="20"/>
          <w:szCs w:val="20"/>
        </w:rPr>
        <w:t>de conformitate</w:t>
      </w:r>
    </w:p>
    <w:p w:rsidRPr="009B4ABC" w:rsidR="00FA3C8D" w:rsidP="00A10421" w:rsidRDefault="00880525" w14:paraId="0D147A92" w14:textId="48C6812C">
      <w:pPr>
        <w:pStyle w:val="ListParagraph"/>
        <w:numPr>
          <w:ilvl w:val="0"/>
          <w:numId w:val="11"/>
        </w:numPr>
        <w:jc w:val="both"/>
        <w:rPr>
          <w:rFonts w:ascii="Verdana" w:hAnsi="Verdana"/>
          <w:sz w:val="20"/>
          <w:szCs w:val="20"/>
        </w:rPr>
      </w:pPr>
      <w:r w:rsidRPr="009B4ABC">
        <w:rPr>
          <w:rFonts w:ascii="Verdana" w:hAnsi="Verdana"/>
          <w:i/>
          <w:iCs/>
          <w:sz w:val="20"/>
          <w:szCs w:val="20"/>
        </w:rPr>
        <w:t>Anexa</w:t>
      </w:r>
      <w:r w:rsidRPr="009B4ABC" w:rsidR="00515FAA">
        <w:rPr>
          <w:rFonts w:ascii="Verdana" w:hAnsi="Verdana"/>
          <w:i/>
          <w:iCs/>
          <w:sz w:val="20"/>
          <w:szCs w:val="20"/>
        </w:rPr>
        <w:t xml:space="preserve"> </w:t>
      </w:r>
      <w:r w:rsidRPr="009B4ABC" w:rsidR="007752C2">
        <w:rPr>
          <w:rFonts w:ascii="Verdana" w:hAnsi="Verdana"/>
          <w:i/>
          <w:iCs/>
          <w:sz w:val="20"/>
          <w:szCs w:val="20"/>
        </w:rPr>
        <w:t xml:space="preserve"> -</w:t>
      </w:r>
      <w:r w:rsidRPr="009B4ABC" w:rsidR="00515FAA">
        <w:rPr>
          <w:rFonts w:ascii="Verdana" w:hAnsi="Verdana"/>
          <w:sz w:val="20"/>
          <w:szCs w:val="20"/>
        </w:rPr>
        <w:t xml:space="preserve"> </w:t>
      </w:r>
      <w:r w:rsidRPr="009B4ABC" w:rsidR="00F0379F">
        <w:rPr>
          <w:rFonts w:ascii="Verdana" w:hAnsi="Verdana"/>
          <w:sz w:val="20"/>
          <w:szCs w:val="20"/>
        </w:rPr>
        <w:t xml:space="preserve">Chestionar privind implementarea standardelor </w:t>
      </w:r>
      <w:r w:rsidRPr="009B4ABC" w:rsidR="00100024">
        <w:rPr>
          <w:rFonts w:ascii="Verdana" w:hAnsi="Verdana"/>
          <w:sz w:val="20"/>
          <w:szCs w:val="20"/>
        </w:rPr>
        <w:t xml:space="preserve">minime </w:t>
      </w:r>
      <w:r w:rsidRPr="009B4ABC" w:rsidR="00F0379F">
        <w:rPr>
          <w:rFonts w:ascii="Verdana" w:hAnsi="Verdana"/>
          <w:sz w:val="20"/>
          <w:szCs w:val="20"/>
        </w:rPr>
        <w:t xml:space="preserve">de conformitate </w:t>
      </w:r>
      <w:r w:rsidRPr="009B4ABC" w:rsidR="00FA3C8D">
        <w:rPr>
          <w:rFonts w:ascii="Verdana" w:hAnsi="Verdana"/>
          <w:sz w:val="20"/>
          <w:szCs w:val="20"/>
        </w:rPr>
        <w:t xml:space="preserve"> </w:t>
      </w:r>
    </w:p>
    <w:p w:rsidRPr="009B4ABC" w:rsidR="004D2981" w:rsidP="004D2981" w:rsidRDefault="004D2981" w14:paraId="7F87A84A" w14:textId="5AAB7190">
      <w:pPr>
        <w:pStyle w:val="ListParagraph"/>
        <w:numPr>
          <w:ilvl w:val="0"/>
          <w:numId w:val="11"/>
        </w:numPr>
        <w:jc w:val="both"/>
        <w:rPr>
          <w:rFonts w:ascii="Verdana" w:hAnsi="Verdana"/>
          <w:sz w:val="20"/>
          <w:szCs w:val="20"/>
        </w:rPr>
      </w:pPr>
      <w:r w:rsidRPr="009B4ABC">
        <w:rPr>
          <w:rFonts w:ascii="Verdana" w:hAnsi="Verdana"/>
          <w:sz w:val="20"/>
          <w:szCs w:val="20"/>
        </w:rPr>
        <w:t xml:space="preserve">Anexa - Chestionar privind capacitatea </w:t>
      </w:r>
      <w:r w:rsidRPr="009B4ABC" w:rsidR="00E92FAB">
        <w:rPr>
          <w:rFonts w:ascii="Verdana" w:hAnsi="Verdana"/>
          <w:sz w:val="20"/>
          <w:szCs w:val="20"/>
        </w:rPr>
        <w:t>operațională</w:t>
      </w:r>
      <w:r w:rsidRPr="009B4ABC">
        <w:rPr>
          <w:rFonts w:ascii="Verdana" w:hAnsi="Verdana"/>
          <w:sz w:val="20"/>
          <w:szCs w:val="20"/>
        </w:rPr>
        <w:t xml:space="preserve"> in </w:t>
      </w:r>
      <w:r w:rsidRPr="009B4ABC" w:rsidR="00E92FAB">
        <w:rPr>
          <w:rFonts w:ascii="Verdana" w:hAnsi="Verdana"/>
          <w:sz w:val="20"/>
          <w:szCs w:val="20"/>
        </w:rPr>
        <w:t>legătură</w:t>
      </w:r>
      <w:r w:rsidRPr="009B4ABC">
        <w:rPr>
          <w:rFonts w:ascii="Verdana" w:hAnsi="Verdana"/>
          <w:sz w:val="20"/>
          <w:szCs w:val="20"/>
        </w:rPr>
        <w:t xml:space="preserve"> cu aspectele de sustenabilitate</w:t>
      </w:r>
    </w:p>
    <w:p w:rsidRPr="009B4ABC" w:rsidR="00891682" w:rsidP="00A10421" w:rsidRDefault="00891682" w14:paraId="01AFFD67" w14:textId="3432B91E">
      <w:pPr>
        <w:pStyle w:val="ListParagraph"/>
        <w:numPr>
          <w:ilvl w:val="0"/>
          <w:numId w:val="11"/>
        </w:numPr>
        <w:jc w:val="both"/>
        <w:rPr>
          <w:rFonts w:ascii="Verdana" w:hAnsi="Verdana"/>
          <w:sz w:val="20"/>
          <w:szCs w:val="20"/>
        </w:rPr>
      </w:pPr>
      <w:r w:rsidRPr="009B4ABC">
        <w:rPr>
          <w:rFonts w:ascii="Verdana" w:hAnsi="Verdana"/>
          <w:sz w:val="20"/>
          <w:szCs w:val="20"/>
        </w:rPr>
        <w:t>Certificat constatator emis de Reg</w:t>
      </w:r>
      <w:r w:rsidRPr="009B4ABC" w:rsidR="00F0379F">
        <w:rPr>
          <w:rFonts w:ascii="Verdana" w:hAnsi="Verdana"/>
          <w:sz w:val="20"/>
          <w:szCs w:val="20"/>
        </w:rPr>
        <w:t>istrul</w:t>
      </w:r>
      <w:r w:rsidRPr="009B4ABC">
        <w:rPr>
          <w:rFonts w:ascii="Verdana" w:hAnsi="Verdana"/>
          <w:sz w:val="20"/>
          <w:szCs w:val="20"/>
        </w:rPr>
        <w:t xml:space="preserve"> </w:t>
      </w:r>
      <w:r w:rsidRPr="009B4ABC" w:rsidR="3C9F8521">
        <w:rPr>
          <w:rFonts w:ascii="Verdana" w:hAnsi="Verdana"/>
          <w:sz w:val="20"/>
          <w:szCs w:val="20"/>
        </w:rPr>
        <w:t>Comerțului</w:t>
      </w:r>
      <w:r w:rsidRPr="009B4ABC">
        <w:rPr>
          <w:rFonts w:ascii="Verdana" w:hAnsi="Verdana"/>
          <w:sz w:val="20"/>
          <w:szCs w:val="20"/>
        </w:rPr>
        <w:t>, nu mai vechi de 30 de zile</w:t>
      </w:r>
    </w:p>
    <w:p w:rsidRPr="009B4ABC" w:rsidR="00891682" w:rsidP="00A10421" w:rsidRDefault="001364BF" w14:paraId="4D1AA8D4" w14:textId="689FECD9">
      <w:pPr>
        <w:pStyle w:val="ListParagraph"/>
        <w:numPr>
          <w:ilvl w:val="0"/>
          <w:numId w:val="11"/>
        </w:numPr>
        <w:jc w:val="both"/>
        <w:rPr>
          <w:rFonts w:ascii="Verdana" w:hAnsi="Verdana"/>
          <w:sz w:val="20"/>
          <w:szCs w:val="20"/>
        </w:rPr>
      </w:pPr>
      <w:r w:rsidRPr="009B4ABC">
        <w:rPr>
          <w:rFonts w:ascii="Verdana" w:hAnsi="Verdana"/>
          <w:sz w:val="20"/>
          <w:szCs w:val="20"/>
        </w:rPr>
        <w:t xml:space="preserve">Furnizare </w:t>
      </w:r>
      <w:r w:rsidRPr="009B4ABC" w:rsidR="00EA7B28">
        <w:rPr>
          <w:rFonts w:ascii="Verdana" w:hAnsi="Verdana"/>
          <w:sz w:val="20"/>
          <w:szCs w:val="20"/>
        </w:rPr>
        <w:t>informații</w:t>
      </w:r>
      <w:r w:rsidRPr="009B4ABC">
        <w:rPr>
          <w:rFonts w:ascii="Verdana" w:hAnsi="Verdana"/>
          <w:sz w:val="20"/>
          <w:szCs w:val="20"/>
        </w:rPr>
        <w:t xml:space="preserve"> din Registrul </w:t>
      </w:r>
      <w:r w:rsidRPr="009B4ABC" w:rsidR="00EA7B28">
        <w:rPr>
          <w:rFonts w:ascii="Verdana" w:hAnsi="Verdana"/>
          <w:sz w:val="20"/>
          <w:szCs w:val="20"/>
        </w:rPr>
        <w:t>Comerțului</w:t>
      </w:r>
      <w:r w:rsidRPr="009B4ABC">
        <w:rPr>
          <w:rFonts w:ascii="Verdana" w:hAnsi="Verdana"/>
          <w:sz w:val="20"/>
          <w:szCs w:val="20"/>
        </w:rPr>
        <w:t xml:space="preserve"> p</w:t>
      </w:r>
      <w:r w:rsidRPr="009B4ABC" w:rsidR="00FC6A47">
        <w:rPr>
          <w:rFonts w:ascii="Verdana" w:hAnsi="Verdana"/>
          <w:sz w:val="20"/>
          <w:szCs w:val="20"/>
        </w:rPr>
        <w:t>rivind</w:t>
      </w:r>
      <w:r w:rsidRPr="009B4ABC">
        <w:rPr>
          <w:rFonts w:ascii="Verdana" w:hAnsi="Verdana"/>
          <w:sz w:val="20"/>
          <w:szCs w:val="20"/>
        </w:rPr>
        <w:t xml:space="preserve"> Beneficiarul real</w:t>
      </w:r>
      <w:r w:rsidRPr="009B4ABC" w:rsidR="00D222D9">
        <w:rPr>
          <w:rFonts w:ascii="Verdana" w:hAnsi="Verdana"/>
          <w:sz w:val="20"/>
          <w:szCs w:val="20"/>
        </w:rPr>
        <w:t>, nu mai vechi de 30 de zile</w:t>
      </w:r>
    </w:p>
    <w:p w:rsidRPr="009B4ABC" w:rsidR="00F0379F" w:rsidP="00F0379F" w:rsidRDefault="00F0379F" w14:paraId="759489CD" w14:textId="77777777">
      <w:pPr>
        <w:pStyle w:val="ListParagraph"/>
        <w:numPr>
          <w:ilvl w:val="0"/>
          <w:numId w:val="11"/>
        </w:numPr>
        <w:jc w:val="both"/>
        <w:rPr>
          <w:rFonts w:ascii="Verdana" w:hAnsi="Verdana"/>
          <w:sz w:val="20"/>
          <w:szCs w:val="20"/>
        </w:rPr>
      </w:pPr>
      <w:r w:rsidRPr="009B4ABC">
        <w:rPr>
          <w:rFonts w:ascii="Verdana" w:hAnsi="Verdana"/>
          <w:sz w:val="20"/>
          <w:szCs w:val="20"/>
        </w:rPr>
        <w:t>Acord de Confidențialitate</w:t>
      </w:r>
    </w:p>
    <w:p w:rsidRPr="009B4ABC" w:rsidR="007A18BF" w:rsidP="00F0379F" w:rsidRDefault="009E3702" w14:paraId="141E2AE8" w14:textId="7535200D">
      <w:pPr>
        <w:pStyle w:val="ListParagraph"/>
        <w:numPr>
          <w:ilvl w:val="0"/>
          <w:numId w:val="11"/>
        </w:numPr>
        <w:jc w:val="both"/>
        <w:rPr>
          <w:rFonts w:ascii="Verdana" w:hAnsi="Verdana"/>
          <w:sz w:val="20"/>
          <w:szCs w:val="20"/>
        </w:rPr>
      </w:pPr>
      <w:r w:rsidRPr="009B4ABC">
        <w:rPr>
          <w:rFonts w:ascii="Verdana" w:hAnsi="Verdana"/>
          <w:sz w:val="20"/>
          <w:szCs w:val="20"/>
        </w:rPr>
        <w:t>S</w:t>
      </w:r>
      <w:r w:rsidRPr="009B4ABC" w:rsidR="007A18BF">
        <w:rPr>
          <w:rFonts w:ascii="Verdana" w:hAnsi="Verdana"/>
          <w:sz w:val="20"/>
          <w:szCs w:val="20"/>
        </w:rPr>
        <w:t>ituațiile financiare pentru ultimii 3 ani</w:t>
      </w:r>
    </w:p>
    <w:p w:rsidRPr="009B4ABC" w:rsidR="009C3C05" w:rsidP="00F0379F" w:rsidRDefault="009C3C05" w14:paraId="2EC97855" w14:textId="7FA1692C">
      <w:pPr>
        <w:pStyle w:val="ListParagraph"/>
        <w:numPr>
          <w:ilvl w:val="0"/>
          <w:numId w:val="11"/>
        </w:numPr>
        <w:jc w:val="both"/>
        <w:rPr>
          <w:rFonts w:ascii="Verdana" w:hAnsi="Verdana"/>
          <w:sz w:val="20"/>
          <w:szCs w:val="20"/>
        </w:rPr>
      </w:pPr>
      <w:r w:rsidRPr="009B4ABC">
        <w:rPr>
          <w:rFonts w:ascii="Verdana" w:hAnsi="Verdana"/>
          <w:sz w:val="20"/>
          <w:szCs w:val="20"/>
        </w:rPr>
        <w:t xml:space="preserve">Rapoarte de sustenabilitate, conform </w:t>
      </w:r>
      <w:r w:rsidRPr="009B4ABC" w:rsidR="00D9160D">
        <w:rPr>
          <w:rFonts w:ascii="Verdana" w:hAnsi="Verdana"/>
          <w:sz w:val="20"/>
          <w:szCs w:val="20"/>
        </w:rPr>
        <w:t>cerințelor</w:t>
      </w:r>
      <w:r w:rsidRPr="009B4ABC">
        <w:rPr>
          <w:rFonts w:ascii="Verdana" w:hAnsi="Verdana"/>
          <w:sz w:val="20"/>
          <w:szCs w:val="20"/>
        </w:rPr>
        <w:t xml:space="preserve"> legale/ regulamentelor.</w:t>
      </w:r>
    </w:p>
    <w:p w:rsidRPr="009B4ABC" w:rsidR="00953332" w:rsidP="00953332" w:rsidRDefault="00953332" w14:paraId="4E5F211D" w14:textId="77777777">
      <w:pPr>
        <w:pStyle w:val="ListParagraph"/>
        <w:ind w:left="360"/>
        <w:jc w:val="both"/>
        <w:rPr>
          <w:rFonts w:ascii="Verdana" w:hAnsi="Verdana"/>
          <w:bCs/>
          <w:sz w:val="20"/>
          <w:szCs w:val="20"/>
        </w:rPr>
      </w:pPr>
    </w:p>
    <w:p w:rsidRPr="009B4ABC" w:rsidR="000720EB" w:rsidP="000720EB" w:rsidRDefault="000720EB" w14:paraId="501605B2" w14:textId="31C86BDA">
      <w:pPr>
        <w:jc w:val="both"/>
        <w:rPr>
          <w:rFonts w:ascii="Verdana" w:hAnsi="Verdana"/>
          <w:sz w:val="20"/>
          <w:szCs w:val="20"/>
        </w:rPr>
      </w:pPr>
      <w:r w:rsidRPr="009B4ABC">
        <w:rPr>
          <w:rFonts w:ascii="Verdana" w:hAnsi="Verdana"/>
          <w:b/>
          <w:bCs/>
          <w:sz w:val="20"/>
          <w:szCs w:val="20"/>
        </w:rPr>
        <w:t>*</w:t>
      </w:r>
      <w:r w:rsidRPr="009B4ABC">
        <w:rPr>
          <w:rFonts w:ascii="Verdana" w:hAnsi="Verdana"/>
          <w:sz w:val="20"/>
          <w:szCs w:val="20"/>
        </w:rPr>
        <w:t xml:space="preserve"> </w:t>
      </w:r>
      <w:r w:rsidRPr="009B4ABC" w:rsidR="00363EBA">
        <w:rPr>
          <w:rFonts w:ascii="Verdana" w:hAnsi="Verdana"/>
          <w:sz w:val="20"/>
          <w:szCs w:val="20"/>
        </w:rPr>
        <w:t xml:space="preserve">Suplimentar, </w:t>
      </w:r>
      <w:r w:rsidRPr="009B4ABC" w:rsidR="001D2533">
        <w:rPr>
          <w:rFonts w:ascii="Verdana" w:hAnsi="Verdana"/>
          <w:sz w:val="20"/>
          <w:szCs w:val="20"/>
        </w:rPr>
        <w:t>doar</w:t>
      </w:r>
      <w:r w:rsidRPr="009B4ABC">
        <w:rPr>
          <w:rFonts w:ascii="Verdana" w:hAnsi="Verdana"/>
          <w:sz w:val="20"/>
          <w:szCs w:val="20"/>
        </w:rPr>
        <w:t xml:space="preserve"> pentru furnizorii de </w:t>
      </w:r>
      <w:r w:rsidRPr="009B4ABC" w:rsidR="004D0722">
        <w:rPr>
          <w:rFonts w:ascii="Verdana" w:hAnsi="Verdana"/>
          <w:sz w:val="20"/>
          <w:szCs w:val="20"/>
        </w:rPr>
        <w:t>microfinanțare</w:t>
      </w:r>
      <w:r w:rsidRPr="009B4ABC">
        <w:rPr>
          <w:rFonts w:ascii="Verdana" w:hAnsi="Verdana"/>
          <w:sz w:val="20"/>
          <w:szCs w:val="20"/>
        </w:rPr>
        <w:t xml:space="preserve">, </w:t>
      </w:r>
      <w:r w:rsidRPr="009B4ABC" w:rsidR="001D2533">
        <w:rPr>
          <w:rFonts w:ascii="Verdana" w:hAnsi="Verdana"/>
          <w:sz w:val="20"/>
          <w:szCs w:val="20"/>
        </w:rPr>
        <w:t>se va transmite</w:t>
      </w:r>
      <w:r w:rsidRPr="009B4ABC">
        <w:rPr>
          <w:rFonts w:ascii="Verdana" w:hAnsi="Verdana"/>
          <w:sz w:val="20"/>
          <w:szCs w:val="20"/>
        </w:rPr>
        <w:t xml:space="preserve"> Dovada semnării </w:t>
      </w:r>
      <w:r w:rsidRPr="009B4ABC" w:rsidR="00E47C38">
        <w:rPr>
          <w:rFonts w:ascii="Verdana" w:hAnsi="Verdana"/>
          <w:sz w:val="20"/>
          <w:szCs w:val="20"/>
        </w:rPr>
        <w:t>Codului de bună conduită al UE pentru furnizarea de microcredite.</w:t>
      </w:r>
    </w:p>
    <w:p w:rsidRPr="009B4ABC" w:rsidR="000720EB" w:rsidP="00BF07C3" w:rsidRDefault="4F5F3311" w14:paraId="6AF6DEF6" w14:textId="3619C0E2">
      <w:pPr>
        <w:spacing w:line="257" w:lineRule="auto"/>
        <w:jc w:val="both"/>
        <w:rPr>
          <w:rFonts w:ascii="Verdana" w:hAnsi="Verdana" w:eastAsia="Verdana" w:cs="Verdana"/>
          <w:sz w:val="20"/>
          <w:szCs w:val="20"/>
        </w:rPr>
      </w:pPr>
      <w:r w:rsidRPr="009B4ABC">
        <w:rPr>
          <w:rFonts w:ascii="Verdana" w:hAnsi="Verdana" w:eastAsia="Verdana" w:cs="Verdana"/>
          <w:sz w:val="20"/>
          <w:szCs w:val="20"/>
        </w:rPr>
        <w:t xml:space="preserve">Prin semnarea prezentei scrisori, declar că am citit și sunt de acord cu Politica de Confidențialitate a BID, precum și cu Nota de informare dedicată astfel cum acestea sunt publicate în forma lor actualizată în orice moment la adresa </w:t>
      </w:r>
      <w:hyperlink w:history="1" r:id="rId7">
        <w:hyperlink w:history="1" r:id="rId8">
          <w:r w:rsidRPr="009B4ABC">
            <w:rPr>
              <w:rStyle w:val="Hyperlink"/>
              <w:rFonts w:ascii="Verdana" w:hAnsi="Verdana" w:eastAsia="Verdana" w:cs="Verdana"/>
              <w:sz w:val="20"/>
              <w:szCs w:val="20"/>
            </w:rPr>
            <w:t>https://www.bidromania.eu/politica-de-confidentialitate</w:t>
          </w:r>
        </w:hyperlink>
      </w:hyperlink>
      <w:r w:rsidRPr="009B4ABC">
        <w:rPr>
          <w:rFonts w:ascii="Verdana" w:hAnsi="Verdana" w:eastAsia="Verdana" w:cs="Verdana"/>
          <w:sz w:val="20"/>
          <w:szCs w:val="20"/>
        </w:rPr>
        <w:t>. Sunt de acord ca datele cu caracter personal transmise prin această scrisoare șă fie utilizate de către BID în scopul analizării prezentei solicitări, precum și în scopuri statistice, în conformitate cu Regulamentul (UE) 2016/679 privind protecția datelor cu caracter personal și libera circulație a acestora.</w:t>
      </w:r>
    </w:p>
    <w:p w:rsidRPr="009B4ABC" w:rsidR="00FB0363" w:rsidP="00A10421" w:rsidRDefault="00FB0363" w14:paraId="311BDB3D" w14:textId="77777777">
      <w:pPr>
        <w:jc w:val="both"/>
        <w:rPr>
          <w:rFonts w:ascii="Verdana" w:hAnsi="Verdana"/>
          <w:b/>
          <w:sz w:val="20"/>
          <w:szCs w:val="20"/>
        </w:rPr>
      </w:pPr>
    </w:p>
    <w:p w:rsidRPr="009B4ABC" w:rsidR="00FB0363" w:rsidP="00A10421" w:rsidRDefault="00EE41F1" w14:paraId="376F0BA7" w14:textId="1343267D">
      <w:pPr>
        <w:jc w:val="both"/>
        <w:rPr>
          <w:rFonts w:ascii="Verdana" w:hAnsi="Verdana"/>
          <w:b/>
          <w:sz w:val="20"/>
          <w:szCs w:val="20"/>
        </w:rPr>
      </w:pPr>
      <w:r w:rsidRPr="009B4ABC">
        <w:rPr>
          <w:rFonts w:ascii="Verdana" w:hAnsi="Verdana"/>
          <w:b/>
          <w:sz w:val="20"/>
          <w:szCs w:val="20"/>
        </w:rPr>
        <w:t>Semnătura</w:t>
      </w:r>
      <w:r w:rsidRPr="009B4ABC" w:rsidR="00262FFB">
        <w:rPr>
          <w:rFonts w:ascii="Verdana" w:hAnsi="Verdana"/>
          <w:b/>
          <w:sz w:val="20"/>
          <w:szCs w:val="20"/>
        </w:rPr>
        <w:tab/>
      </w:r>
      <w:r w:rsidRPr="009B4ABC" w:rsidR="00262FFB">
        <w:rPr>
          <w:rFonts w:ascii="Verdana" w:hAnsi="Verdana"/>
          <w:b/>
          <w:sz w:val="20"/>
          <w:szCs w:val="20"/>
        </w:rPr>
        <w:tab/>
      </w:r>
      <w:r w:rsidRPr="009B4ABC" w:rsidR="00262FFB">
        <w:rPr>
          <w:rFonts w:ascii="Verdana" w:hAnsi="Verdana"/>
          <w:b/>
          <w:sz w:val="20"/>
          <w:szCs w:val="20"/>
        </w:rPr>
        <w:tab/>
      </w:r>
      <w:r w:rsidRPr="009B4ABC" w:rsidR="00262FFB">
        <w:rPr>
          <w:rFonts w:ascii="Verdana" w:hAnsi="Verdana"/>
          <w:b/>
          <w:sz w:val="20"/>
          <w:szCs w:val="20"/>
        </w:rPr>
        <w:tab/>
      </w:r>
      <w:r w:rsidRPr="009B4ABC" w:rsidR="00262FFB">
        <w:rPr>
          <w:rFonts w:ascii="Verdana" w:hAnsi="Verdana"/>
          <w:b/>
          <w:sz w:val="20"/>
          <w:szCs w:val="20"/>
        </w:rPr>
        <w:tab/>
      </w:r>
    </w:p>
    <w:p w:rsidRPr="009B4ABC" w:rsidR="00FB0363" w:rsidP="00A10421" w:rsidRDefault="00262FFB" w14:paraId="6CB2627C" w14:textId="069B8D99">
      <w:pPr>
        <w:jc w:val="both"/>
        <w:rPr>
          <w:rFonts w:ascii="Verdana" w:hAnsi="Verdana"/>
          <w:bCs/>
          <w:sz w:val="20"/>
          <w:szCs w:val="20"/>
        </w:rPr>
      </w:pPr>
      <w:r w:rsidRPr="009B4ABC">
        <w:rPr>
          <w:rFonts w:ascii="Verdana" w:hAnsi="Verdana"/>
          <w:bCs/>
          <w:sz w:val="20"/>
          <w:szCs w:val="20"/>
        </w:rPr>
        <w:t>Nume</w:t>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Nume</w:t>
      </w:r>
    </w:p>
    <w:p w:rsidRPr="009B4ABC" w:rsidR="00262FFB" w:rsidP="00A10421" w:rsidRDefault="00262FFB" w14:paraId="63256E28" w14:textId="0686F308">
      <w:pPr>
        <w:jc w:val="both"/>
        <w:rPr>
          <w:rFonts w:ascii="Verdana" w:hAnsi="Verdana"/>
          <w:bCs/>
          <w:sz w:val="20"/>
          <w:szCs w:val="20"/>
        </w:rPr>
      </w:pPr>
      <w:r w:rsidRPr="009B4ABC">
        <w:rPr>
          <w:rFonts w:ascii="Verdana" w:hAnsi="Verdana"/>
          <w:bCs/>
          <w:sz w:val="20"/>
          <w:szCs w:val="20"/>
        </w:rPr>
        <w:t>Prenume</w:t>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ab/>
      </w:r>
      <w:r w:rsidRPr="009B4ABC">
        <w:rPr>
          <w:rFonts w:ascii="Verdana" w:hAnsi="Verdana"/>
          <w:bCs/>
          <w:sz w:val="20"/>
          <w:szCs w:val="20"/>
        </w:rPr>
        <w:t>Prenume</w:t>
      </w:r>
    </w:p>
    <w:p w:rsidRPr="009B4ABC" w:rsidR="00262FFB" w:rsidP="00A10421" w:rsidRDefault="00EE41F1" w14:paraId="74B2370B" w14:textId="6BBCBF6A">
      <w:pPr>
        <w:jc w:val="both"/>
        <w:rPr>
          <w:rFonts w:ascii="Verdana" w:hAnsi="Verdana"/>
          <w:bCs/>
          <w:sz w:val="20"/>
          <w:szCs w:val="20"/>
        </w:rPr>
      </w:pPr>
      <w:r w:rsidRPr="009B4ABC">
        <w:rPr>
          <w:rFonts w:ascii="Verdana" w:hAnsi="Verdana"/>
          <w:bCs/>
          <w:sz w:val="20"/>
          <w:szCs w:val="20"/>
        </w:rPr>
        <w:t>Funcție</w:t>
      </w:r>
      <w:r w:rsidRPr="009B4ABC" w:rsidR="00262FFB">
        <w:rPr>
          <w:rFonts w:ascii="Verdana" w:hAnsi="Verdana"/>
          <w:bCs/>
          <w:sz w:val="20"/>
          <w:szCs w:val="20"/>
        </w:rPr>
        <w:tab/>
      </w:r>
      <w:r w:rsidRPr="009B4ABC" w:rsidR="00262FFB">
        <w:rPr>
          <w:rFonts w:ascii="Verdana" w:hAnsi="Verdana"/>
          <w:bCs/>
          <w:sz w:val="20"/>
          <w:szCs w:val="20"/>
        </w:rPr>
        <w:tab/>
      </w:r>
      <w:r w:rsidRPr="009B4ABC" w:rsidR="00262FFB">
        <w:rPr>
          <w:rFonts w:ascii="Verdana" w:hAnsi="Verdana"/>
          <w:bCs/>
          <w:sz w:val="20"/>
          <w:szCs w:val="20"/>
        </w:rPr>
        <w:tab/>
      </w:r>
      <w:r w:rsidRPr="009B4ABC" w:rsidR="00262FFB">
        <w:rPr>
          <w:rFonts w:ascii="Verdana" w:hAnsi="Verdana"/>
          <w:bCs/>
          <w:sz w:val="20"/>
          <w:szCs w:val="20"/>
        </w:rPr>
        <w:tab/>
      </w:r>
      <w:r w:rsidRPr="009B4ABC" w:rsidR="00262FFB">
        <w:rPr>
          <w:rFonts w:ascii="Verdana" w:hAnsi="Verdana"/>
          <w:bCs/>
          <w:sz w:val="20"/>
          <w:szCs w:val="20"/>
        </w:rPr>
        <w:tab/>
      </w:r>
      <w:r w:rsidRPr="009B4ABC" w:rsidR="00262FFB">
        <w:rPr>
          <w:rFonts w:ascii="Verdana" w:hAnsi="Verdana"/>
          <w:bCs/>
          <w:sz w:val="20"/>
          <w:szCs w:val="20"/>
        </w:rPr>
        <w:tab/>
      </w:r>
      <w:r w:rsidRPr="009B4ABC" w:rsidR="00262FFB">
        <w:rPr>
          <w:rFonts w:ascii="Verdana" w:hAnsi="Verdana"/>
          <w:bCs/>
          <w:sz w:val="20"/>
          <w:szCs w:val="20"/>
        </w:rPr>
        <w:tab/>
      </w:r>
      <w:r w:rsidRPr="009B4ABC" w:rsidR="00262FFB">
        <w:rPr>
          <w:rFonts w:ascii="Verdana" w:hAnsi="Verdana"/>
          <w:bCs/>
          <w:sz w:val="20"/>
          <w:szCs w:val="20"/>
        </w:rPr>
        <w:tab/>
      </w:r>
      <w:r w:rsidRPr="009B4ABC">
        <w:rPr>
          <w:rFonts w:ascii="Verdana" w:hAnsi="Verdana"/>
          <w:bCs/>
          <w:sz w:val="20"/>
          <w:szCs w:val="20"/>
        </w:rPr>
        <w:t>Funcție</w:t>
      </w:r>
    </w:p>
    <w:sectPr w:rsidRPr="009B4ABC" w:rsidR="00262FFB">
      <w:headerReference w:type="even" r:id="rId9"/>
      <w:headerReference w:type="default" r:id="rId10"/>
      <w:footerReference w:type="default" r:id="rId11"/>
      <w:headerReference w:type="first" r:id="rId12"/>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FA3C8D" w:rsidR="00B633D9" w:rsidP="004A7094" w:rsidRDefault="00B633D9" w14:paraId="7DF1250C" w14:textId="77777777">
      <w:pPr>
        <w:spacing w:after="0" w:line="240" w:lineRule="auto"/>
      </w:pPr>
      <w:r w:rsidRPr="00FA3C8D">
        <w:separator/>
      </w:r>
    </w:p>
  </w:endnote>
  <w:endnote w:type="continuationSeparator" w:id="0">
    <w:p w:rsidRPr="00FA3C8D" w:rsidR="00B633D9" w:rsidP="004A7094" w:rsidRDefault="00B633D9" w14:paraId="25078ACB" w14:textId="77777777">
      <w:pPr>
        <w:spacing w:after="0" w:line="240" w:lineRule="auto"/>
      </w:pPr>
      <w:r w:rsidRPr="00FA3C8D">
        <w:continuationSeparator/>
      </w:r>
    </w:p>
  </w:endnote>
  <w:endnote w:type="continuationNotice" w:id="1">
    <w:p w:rsidR="00B633D9" w:rsidRDefault="00B633D9" w14:paraId="7AA293D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MT">
    <w:altName w:val="Arial"/>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FA3C8D" w:rsidR="0003762A" w:rsidP="0003762A" w:rsidRDefault="0078155C" w14:paraId="00311F1B" w14:textId="77777777">
    <w:pPr>
      <w:pStyle w:val="Footer"/>
      <w:tabs>
        <w:tab w:val="clear" w:pos="4513"/>
      </w:tabs>
    </w:pPr>
    <w:r w:rsidRPr="00FA3C8D">
      <w:rPr>
        <w:noProof/>
      </w:rPr>
      <w:drawing>
        <wp:anchor distT="0" distB="0" distL="114300" distR="114300" simplePos="0" relativeHeight="251658245" behindDoc="1" locked="0" layoutInCell="1" allowOverlap="1" wp14:anchorId="4AEC631C" wp14:editId="5CAAACEE">
          <wp:simplePos x="0" y="0"/>
          <wp:positionH relativeFrom="column">
            <wp:posOffset>933450</wp:posOffset>
          </wp:positionH>
          <wp:positionV relativeFrom="paragraph">
            <wp:posOffset>4445</wp:posOffset>
          </wp:positionV>
          <wp:extent cx="916305" cy="647065"/>
          <wp:effectExtent l="0" t="0" r="0" b="0"/>
          <wp:wrapTight wrapText="bothSides">
            <wp:wrapPolygon edited="0">
              <wp:start x="8981" y="3816"/>
              <wp:lineTo x="6736" y="6359"/>
              <wp:lineTo x="6287" y="11447"/>
              <wp:lineTo x="7634" y="15262"/>
              <wp:lineTo x="8981" y="17170"/>
              <wp:lineTo x="12125" y="17170"/>
              <wp:lineTo x="13472" y="15262"/>
              <wp:lineTo x="14819" y="10811"/>
              <wp:lineTo x="14370" y="6359"/>
              <wp:lineTo x="12125" y="3816"/>
              <wp:lineTo x="8981" y="3816"/>
            </wp:wrapPolygon>
          </wp:wrapTight>
          <wp:docPr id="438094561" name="Picture 7" descr="A blue and white logo with a eagle and a coat of ar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094561" name="Picture 7" descr="A blue and white logo with a eagle and a coat of arm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6305" cy="647065"/>
                  </a:xfrm>
                  <a:prstGeom prst="rect">
                    <a:avLst/>
                  </a:prstGeom>
                </pic:spPr>
              </pic:pic>
            </a:graphicData>
          </a:graphic>
        </wp:anchor>
      </w:drawing>
    </w:r>
    <w:r w:rsidRPr="00FA3C8D" w:rsidR="0003762A">
      <w:rPr>
        <w:noProof/>
      </w:rPr>
      <w:drawing>
        <wp:anchor distT="0" distB="0" distL="114300" distR="114300" simplePos="0" relativeHeight="251658242" behindDoc="1" locked="0" layoutInCell="1" allowOverlap="1" wp14:anchorId="297B3902" wp14:editId="1E39BD2C">
          <wp:simplePos x="0" y="0"/>
          <wp:positionH relativeFrom="page">
            <wp:align>right</wp:align>
          </wp:positionH>
          <wp:positionV relativeFrom="paragraph">
            <wp:posOffset>-167005</wp:posOffset>
          </wp:positionV>
          <wp:extent cx="1282700" cy="951230"/>
          <wp:effectExtent l="0" t="0" r="0" b="1270"/>
          <wp:wrapTight wrapText="bothSides">
            <wp:wrapPolygon edited="0">
              <wp:start x="1069" y="21600"/>
              <wp:lineTo x="6202" y="14246"/>
              <wp:lineTo x="11655" y="12516"/>
              <wp:lineTo x="16147" y="9488"/>
              <wp:lineTo x="16147" y="7325"/>
              <wp:lineTo x="21279" y="404"/>
              <wp:lineTo x="14863" y="404"/>
              <wp:lineTo x="12939" y="404"/>
              <wp:lineTo x="4598" y="6027"/>
              <wp:lineTo x="4598" y="7325"/>
              <wp:lineTo x="428" y="13381"/>
              <wp:lineTo x="428" y="21600"/>
              <wp:lineTo x="1069" y="21600"/>
            </wp:wrapPolygon>
          </wp:wrapTight>
          <wp:docPr id="1617380001" name="Picture 9" descr="A blue and green rectang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380001" name="Picture 9" descr="A blue and green rectangles&#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10800000">
                    <a:off x="0" y="0"/>
                    <a:ext cx="1282700" cy="951230"/>
                  </a:xfrm>
                  <a:prstGeom prst="rect">
                    <a:avLst/>
                  </a:prstGeom>
                  <a:noFill/>
                </pic:spPr>
              </pic:pic>
            </a:graphicData>
          </a:graphic>
          <wp14:sizeRelH relativeFrom="margin">
            <wp14:pctWidth>0</wp14:pctWidth>
          </wp14:sizeRelH>
          <wp14:sizeRelV relativeFrom="margin">
            <wp14:pctHeight>0</wp14:pctHeight>
          </wp14:sizeRelV>
        </wp:anchor>
      </w:drawing>
    </w:r>
    <w:r w:rsidRPr="00FA3C8D" w:rsidR="0003762A">
      <w:rPr>
        <w:noProof/>
      </w:rPr>
      <w:drawing>
        <wp:anchor distT="0" distB="0" distL="114300" distR="114300" simplePos="0" relativeHeight="251658244" behindDoc="1" locked="0" layoutInCell="1" allowOverlap="1" wp14:anchorId="14D4DCCE" wp14:editId="2D94DA6C">
          <wp:simplePos x="0" y="0"/>
          <wp:positionH relativeFrom="column">
            <wp:posOffset>0</wp:posOffset>
          </wp:positionH>
          <wp:positionV relativeFrom="paragraph">
            <wp:posOffset>-13970</wp:posOffset>
          </wp:positionV>
          <wp:extent cx="933450" cy="658495"/>
          <wp:effectExtent l="0" t="0" r="0" b="0"/>
          <wp:wrapTight wrapText="bothSides">
            <wp:wrapPolygon edited="0">
              <wp:start x="0" y="5624"/>
              <wp:lineTo x="0" y="15622"/>
              <wp:lineTo x="8816" y="15622"/>
              <wp:lineTo x="20718" y="14372"/>
              <wp:lineTo x="20718" y="8748"/>
              <wp:lineTo x="8816" y="5624"/>
              <wp:lineTo x="0" y="5624"/>
            </wp:wrapPolygon>
          </wp:wrapTight>
          <wp:docPr id="1133340230" name="Picture 6" descr="A blue flag with yellow stars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340230" name="Picture 6" descr="A blue flag with yellow stars on it&#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933450" cy="658495"/>
                  </a:xfrm>
                  <a:prstGeom prst="rect">
                    <a:avLst/>
                  </a:prstGeom>
                </pic:spPr>
              </pic:pic>
            </a:graphicData>
          </a:graphic>
        </wp:anchor>
      </w:drawing>
    </w:r>
    <w:r w:rsidRPr="00FA3C8D" w:rsidR="0003762A">
      <w:rPr>
        <w:noProof/>
      </w:rPr>
      <w:drawing>
        <wp:anchor distT="0" distB="0" distL="114300" distR="114300" simplePos="0" relativeHeight="251658243" behindDoc="1" locked="0" layoutInCell="1" allowOverlap="1" wp14:anchorId="543FB979" wp14:editId="5DB40505">
          <wp:simplePos x="0" y="0"/>
          <wp:positionH relativeFrom="column">
            <wp:posOffset>1847850</wp:posOffset>
          </wp:positionH>
          <wp:positionV relativeFrom="paragraph">
            <wp:posOffset>-8890</wp:posOffset>
          </wp:positionV>
          <wp:extent cx="944245" cy="666115"/>
          <wp:effectExtent l="0" t="0" r="0" b="0"/>
          <wp:wrapTight wrapText="bothSides">
            <wp:wrapPolygon edited="0">
              <wp:start x="0" y="6795"/>
              <wp:lineTo x="0" y="14208"/>
              <wp:lineTo x="4794" y="14208"/>
              <wp:lineTo x="20917" y="12972"/>
              <wp:lineTo x="20917" y="8031"/>
              <wp:lineTo x="4794" y="6795"/>
              <wp:lineTo x="0" y="6795"/>
            </wp:wrapPolygon>
          </wp:wrapTight>
          <wp:docPr id="1267096623" name="Picture 8" descr="A blue yellow and red arrow with a blue and red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096623" name="Picture 8" descr="A blue yellow and red arrow with a blue and red arrow&#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944245" cy="666115"/>
                  </a:xfrm>
                  <a:prstGeom prst="rect">
                    <a:avLst/>
                  </a:prstGeom>
                </pic:spPr>
              </pic:pic>
            </a:graphicData>
          </a:graphic>
        </wp:anchor>
      </w:drawing>
    </w:r>
    <w:r w:rsidRPr="00FA3C8D" w:rsidR="0003762A">
      <w:tab/>
    </w:r>
  </w:p>
  <w:p w:rsidRPr="00FA3C8D" w:rsidR="004A7094" w:rsidP="004A7094" w:rsidRDefault="004A7094" w14:paraId="778306C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FA3C8D" w:rsidR="00B633D9" w:rsidP="004A7094" w:rsidRDefault="00B633D9" w14:paraId="3A36FD92" w14:textId="77777777">
      <w:pPr>
        <w:spacing w:after="0" w:line="240" w:lineRule="auto"/>
      </w:pPr>
      <w:r w:rsidRPr="00FA3C8D">
        <w:separator/>
      </w:r>
    </w:p>
  </w:footnote>
  <w:footnote w:type="continuationSeparator" w:id="0">
    <w:p w:rsidRPr="00FA3C8D" w:rsidR="00B633D9" w:rsidP="004A7094" w:rsidRDefault="00B633D9" w14:paraId="30D64F78" w14:textId="77777777">
      <w:pPr>
        <w:spacing w:after="0" w:line="240" w:lineRule="auto"/>
      </w:pPr>
      <w:r w:rsidRPr="00FA3C8D">
        <w:continuationSeparator/>
      </w:r>
    </w:p>
  </w:footnote>
  <w:footnote w:type="continuationNotice" w:id="1">
    <w:p w:rsidR="00B633D9" w:rsidRDefault="00B633D9" w14:paraId="0A0A419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Pr="00FA3C8D" w:rsidR="004A7094" w:rsidRDefault="003055E5" w14:paraId="2A213A48" w14:textId="334269F4">
    <w:pPr>
      <w:pStyle w:val="Header"/>
    </w:pPr>
    <w:r w:rsidRPr="00FA3C8D">
      <w:rPr>
        <w:noProof/>
      </w:rPr>
      <mc:AlternateContent>
        <mc:Choice Requires="wps">
          <w:drawing>
            <wp:anchor distT="0" distB="0" distL="0" distR="0" simplePos="0" relativeHeight="251658247" behindDoc="0" locked="0" layoutInCell="1" allowOverlap="1" wp14:anchorId="15E79447" wp14:editId="18C842EA">
              <wp:simplePos x="635" y="635"/>
              <wp:positionH relativeFrom="page">
                <wp:align>right</wp:align>
              </wp:positionH>
              <wp:positionV relativeFrom="page">
                <wp:align>top</wp:align>
              </wp:positionV>
              <wp:extent cx="623570" cy="357505"/>
              <wp:effectExtent l="0" t="0" r="0" b="4445"/>
              <wp:wrapNone/>
              <wp:docPr id="1036254877" name="Text Box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23570" cy="357505"/>
                      </a:xfrm>
                      <a:prstGeom prst="rect">
                        <a:avLst/>
                      </a:prstGeom>
                      <a:noFill/>
                      <a:ln>
                        <a:noFill/>
                      </a:ln>
                    </wps:spPr>
                    <wps:txbx>
                      <w:txbxContent>
                        <w:p w:rsidRPr="00FA3C8D" w:rsidR="003055E5" w:rsidP="003055E5" w:rsidRDefault="003055E5" w14:paraId="02F17C74" w14:textId="05402E0F">
                          <w:pPr>
                            <w:spacing w:after="0"/>
                            <w:rPr>
                              <w:rFonts w:ascii="Calibri" w:hAnsi="Calibri" w:eastAsia="Calibri" w:cs="Calibri"/>
                              <w:color w:val="008000"/>
                              <w:sz w:val="20"/>
                              <w:szCs w:val="20"/>
                            </w:rPr>
                          </w:pPr>
                          <w:r w:rsidRPr="00FA3C8D">
                            <w:rPr>
                              <w:rFonts w:ascii="Calibri" w:hAnsi="Calibri" w:eastAsia="Calibri" w:cs="Calibri"/>
                              <w:color w:val="008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w14:anchorId="4378374F">
            <v:shapetype id="_x0000_t202" coordsize="21600,21600" o:spt="202" path="m,l,21600r21600,l21600,xe" w14:anchorId="15E79447">
              <v:stroke joinstyle="miter"/>
              <v:path gradientshapeok="t" o:connecttype="rect"/>
            </v:shapetype>
            <v:shape id="Text Box 2" style="position:absolute;margin-left:-2.1pt;margin-top:0;width:49.1pt;height:28.15pt;z-index:251658247;visibility:visible;mso-wrap-style:none;mso-wrap-distance-left:0;mso-wrap-distance-top:0;mso-wrap-distance-right:0;mso-wrap-distance-bottom:0;mso-position-horizontal:right;mso-position-horizontal-relative:page;mso-position-vertical:top;mso-position-vertical-relative:page;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">
              <v:textbox style="mso-fit-shape-to-text:t" inset="0,15pt,20pt,0">
                <w:txbxContent>
                  <w:p w:rsidRPr="00FA3C8D" w:rsidR="003055E5" w:rsidP="003055E5" w:rsidRDefault="003055E5" w14:paraId="4BA975D5" w14:textId="05402E0F">
                    <w:pPr>
                      <w:spacing w:after="0"/>
                      <w:rPr>
                        <w:rFonts w:ascii="Calibri" w:hAnsi="Calibri" w:eastAsia="Calibri" w:cs="Calibri"/>
                        <w:color w:val="008000"/>
                        <w:sz w:val="20"/>
                        <w:szCs w:val="20"/>
                      </w:rPr>
                    </w:pPr>
                    <w:r w:rsidRPr="00FA3C8D">
                      <w:rPr>
                        <w:rFonts w:ascii="Calibri" w:hAnsi="Calibri" w:eastAsia="Calibri" w:cs="Calibri"/>
                        <w:color w:val="008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xmlns:a16="http://schemas.microsoft.com/office/drawing/2014/main" xmlns:pic="http://schemas.openxmlformats.org/drawingml/2006/picture" xmlns:a14="http://schemas.microsoft.com/office/drawing/2010/main" mc:Ignorable="w14 w15 w16se w16cid w16 w16cex w16sdtdh w16sdtfl w16du wp14">
  <w:p w:rsidRPr="00FA3C8D" w:rsidR="004A7094" w:rsidP="004A7094" w:rsidRDefault="003055E5" w14:paraId="54A2034D" w14:textId="213C2D8E">
    <w:pPr>
      <w:pStyle w:val="Header"/>
      <w:jc w:val="both"/>
    </w:pPr>
    <w:r w:rsidRPr="00FA3C8D">
      <w:rPr>
        <w:noProof/>
      </w:rPr>
      <mc:AlternateContent>
        <mc:Choice Requires="wps">
          <w:drawing>
            <wp:anchor distT="0" distB="0" distL="0" distR="0" simplePos="0" relativeHeight="251658248" behindDoc="0" locked="0" layoutInCell="1" allowOverlap="1" wp14:anchorId="1CAC57E3" wp14:editId="4A20FA79">
              <wp:simplePos x="914400" y="449580"/>
              <wp:positionH relativeFrom="page">
                <wp:align>right</wp:align>
              </wp:positionH>
              <wp:positionV relativeFrom="page">
                <wp:align>top</wp:align>
              </wp:positionV>
              <wp:extent cx="623570" cy="357505"/>
              <wp:effectExtent l="0" t="0" r="0" b="4445"/>
              <wp:wrapNone/>
              <wp:docPr id="216086380" name="Text Box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23570" cy="357505"/>
                      </a:xfrm>
                      <a:prstGeom prst="rect">
                        <a:avLst/>
                      </a:prstGeom>
                      <a:noFill/>
                      <a:ln>
                        <a:noFill/>
                      </a:ln>
                    </wps:spPr>
                    <wps:txbx>
                      <w:txbxContent>
                        <w:p w:rsidRPr="00FA3C8D" w:rsidR="003055E5" w:rsidP="003055E5" w:rsidRDefault="003055E5" w14:paraId="389B5A41" w14:textId="3AE24794">
                          <w:pPr>
                            <w:spacing w:after="0"/>
                            <w:rPr>
                              <w:rFonts w:ascii="Calibri" w:hAnsi="Calibri" w:eastAsia="Calibri" w:cs="Calibri"/>
                              <w:color w:val="008000"/>
                              <w:sz w:val="20"/>
                              <w:szCs w:val="20"/>
                            </w:rPr>
                          </w:pPr>
                          <w:r w:rsidRPr="00FA3C8D">
                            <w:rPr>
                              <w:rFonts w:ascii="Calibri" w:hAnsi="Calibri" w:eastAsia="Calibri" w:cs="Calibri"/>
                              <w:color w:val="008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w14:anchorId="6A92612A">
            <v:shapetype id="_x0000_t202" coordsize="21600,21600" o:spt="202" path="m,l,21600r21600,l21600,xe" w14:anchorId="1CAC57E3">
              <v:stroke joinstyle="miter"/>
              <v:path gradientshapeok="t" o:connecttype="rect"/>
            </v:shapetype>
            <v:shape id="Text Box 3" style="position:absolute;left:0;text-align:left;margin-left:-2.1pt;margin-top:0;width:49.1pt;height:28.15pt;z-index:251658248;visibility:visible;mso-wrap-style:none;mso-wrap-distance-left:0;mso-wrap-distance-top:0;mso-wrap-distance-right:0;mso-wrap-distance-bottom:0;mso-position-horizontal:right;mso-position-horizontal-relative:page;mso-position-vertical:top;mso-position-vertical-relative:page;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">
              <v:textbox style="mso-fit-shape-to-text:t" inset="0,15pt,20pt,0">
                <w:txbxContent>
                  <w:p w:rsidRPr="00FA3C8D" w:rsidR="003055E5" w:rsidP="003055E5" w:rsidRDefault="003055E5" w14:paraId="1B8A90A0" w14:textId="3AE24794">
                    <w:pPr>
                      <w:spacing w:after="0"/>
                      <w:rPr>
                        <w:rFonts w:ascii="Calibri" w:hAnsi="Calibri" w:eastAsia="Calibri" w:cs="Calibri"/>
                        <w:color w:val="008000"/>
                        <w:sz w:val="20"/>
                        <w:szCs w:val="20"/>
                      </w:rPr>
                    </w:pPr>
                    <w:r w:rsidRPr="00FA3C8D">
                      <w:rPr>
                        <w:rFonts w:ascii="Calibri" w:hAnsi="Calibri" w:eastAsia="Calibri" w:cs="Calibri"/>
                        <w:color w:val="008000"/>
                        <w:sz w:val="20"/>
                        <w:szCs w:val="20"/>
                      </w:rPr>
                      <w:t>PUBLIC</w:t>
                    </w:r>
                  </w:p>
                </w:txbxContent>
              </v:textbox>
              <w10:wrap anchorx="page" anchory="page"/>
            </v:shape>
          </w:pict>
        </mc:Fallback>
      </mc:AlternateContent>
    </w:r>
    <w:r w:rsidRPr="00FA3C8D" w:rsidR="00E22E02">
      <w:rPr>
        <w:noProof/>
      </w:rPr>
      <w:drawing>
        <wp:anchor distT="0" distB="0" distL="114300" distR="114300" simplePos="0" relativeHeight="251658240" behindDoc="0" locked="0" layoutInCell="1" allowOverlap="1" wp14:anchorId="0700BB34" wp14:editId="2B77B00D">
          <wp:simplePos x="0" y="0"/>
          <wp:positionH relativeFrom="page">
            <wp:align>left</wp:align>
          </wp:positionH>
          <wp:positionV relativeFrom="paragraph">
            <wp:posOffset>-449580</wp:posOffset>
          </wp:positionV>
          <wp:extent cx="1180465" cy="876300"/>
          <wp:effectExtent l="0" t="0" r="635" b="0"/>
          <wp:wrapSquare wrapText="bothSides"/>
          <wp:docPr id="1158589558" name="Picture 11">
            <a:extLst xmlns:a="http://schemas.openxmlformats.org/drawingml/2006/main">
              <a:ext uri="{FF2B5EF4-FFF2-40B4-BE49-F238E27FC236}">
                <a16:creationId xmlns:a16="http://schemas.microsoft.com/office/drawing/2014/main" id="{0343CA1C-72E9-9AFD-8AB6-7F64903119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A blue and green rectangles&#10;&#10;Description automatically generated">
                    <a:extLst>
                      <a:ext uri="{FF2B5EF4-FFF2-40B4-BE49-F238E27FC236}">
                        <a16:creationId xmlns:a16="http://schemas.microsoft.com/office/drawing/2014/main" id="{0343CA1C-72E9-9AFD-8AB6-7F64903119F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80465" cy="876300"/>
                  </a:xfrm>
                  <a:prstGeom prst="rect">
                    <a:avLst/>
                  </a:prstGeom>
                </pic:spPr>
              </pic:pic>
            </a:graphicData>
          </a:graphic>
          <wp14:sizeRelH relativeFrom="margin">
            <wp14:pctWidth>0</wp14:pctWidth>
          </wp14:sizeRelH>
          <wp14:sizeRelV relativeFrom="margin">
            <wp14:pctHeight>0</wp14:pctHeight>
          </wp14:sizeRelV>
        </wp:anchor>
      </w:drawing>
    </w:r>
    <w:r w:rsidRPr="00FA3C8D" w:rsidR="00A633BC">
      <w:rPr>
        <w:noProof/>
      </w:rPr>
      <w:drawing>
        <wp:anchor distT="0" distB="0" distL="114300" distR="114300" simplePos="0" relativeHeight="251658241" behindDoc="0" locked="0" layoutInCell="1" allowOverlap="1" wp14:anchorId="0CB14C01" wp14:editId="08BD6A14">
          <wp:simplePos x="0" y="0"/>
          <wp:positionH relativeFrom="margin">
            <wp:align>center</wp:align>
          </wp:positionH>
          <wp:positionV relativeFrom="paragraph">
            <wp:posOffset>-48895</wp:posOffset>
          </wp:positionV>
          <wp:extent cx="3333750" cy="476092"/>
          <wp:effectExtent l="0" t="0" r="0" b="635"/>
          <wp:wrapSquare wrapText="bothSides"/>
          <wp:docPr id="231624310"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624310" name="Picture 1" descr="A blue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33750" cy="476092"/>
                  </a:xfrm>
                  <a:prstGeom prst="rect">
                    <a:avLst/>
                  </a:prstGeom>
                  <a:noFill/>
                  <a:ln>
                    <a:noFill/>
                  </a:ln>
                </pic:spPr>
              </pic:pic>
            </a:graphicData>
          </a:graphic>
        </wp:anchor>
      </w:drawing>
    </w:r>
  </w:p>
  <w:p w:rsidRPr="00FA3C8D" w:rsidR="004A7094" w:rsidRDefault="004A7094" w14:paraId="6665911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Pr="00FA3C8D" w:rsidR="004A7094" w:rsidRDefault="003055E5" w14:paraId="5E591D04" w14:textId="31DD4505">
    <w:pPr>
      <w:pStyle w:val="Header"/>
    </w:pPr>
    <w:r w:rsidRPr="00FA3C8D">
      <w:rPr>
        <w:noProof/>
      </w:rPr>
      <mc:AlternateContent>
        <mc:Choice Requires="wps">
          <w:drawing>
            <wp:anchor distT="0" distB="0" distL="0" distR="0" simplePos="0" relativeHeight="251658246" behindDoc="0" locked="0" layoutInCell="1" allowOverlap="1" wp14:anchorId="10ADA0FE" wp14:editId="1D26D7AE">
              <wp:simplePos x="635" y="635"/>
              <wp:positionH relativeFrom="page">
                <wp:align>right</wp:align>
              </wp:positionH>
              <wp:positionV relativeFrom="page">
                <wp:align>top</wp:align>
              </wp:positionV>
              <wp:extent cx="623570" cy="357505"/>
              <wp:effectExtent l="0" t="0" r="0" b="4445"/>
              <wp:wrapNone/>
              <wp:docPr id="726229927" name="Text Box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23570" cy="357505"/>
                      </a:xfrm>
                      <a:prstGeom prst="rect">
                        <a:avLst/>
                      </a:prstGeom>
                      <a:noFill/>
                      <a:ln>
                        <a:noFill/>
                      </a:ln>
                    </wps:spPr>
                    <wps:txbx>
                      <w:txbxContent>
                        <w:p w:rsidRPr="00FA3C8D" w:rsidR="003055E5" w:rsidP="003055E5" w:rsidRDefault="003055E5" w14:paraId="2F0A36E3" w14:textId="35E866BA">
                          <w:pPr>
                            <w:spacing w:after="0"/>
                            <w:rPr>
                              <w:rFonts w:ascii="Calibri" w:hAnsi="Calibri" w:eastAsia="Calibri" w:cs="Calibri"/>
                              <w:color w:val="008000"/>
                              <w:sz w:val="20"/>
                              <w:szCs w:val="20"/>
                            </w:rPr>
                          </w:pPr>
                          <w:r w:rsidRPr="00FA3C8D">
                            <w:rPr>
                              <w:rFonts w:ascii="Calibri" w:hAnsi="Calibri" w:eastAsia="Calibri" w:cs="Calibri"/>
                              <w:color w:val="008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w14:anchorId="16DA1D3A">
            <v:shapetype id="_x0000_t202" coordsize="21600,21600" o:spt="202" path="m,l,21600r21600,l21600,xe" w14:anchorId="10ADA0FE">
              <v:stroke joinstyle="miter"/>
              <v:path gradientshapeok="t" o:connecttype="rect"/>
            </v:shapetype>
            <v:shape id="Text Box 1" style="position:absolute;margin-left:-2.1pt;margin-top:0;width:49.1pt;height:28.15pt;z-index:251658246;visibility:visible;mso-wrap-style:none;mso-wrap-distance-left:0;mso-wrap-distance-top:0;mso-wrap-distance-right:0;mso-wrap-distance-bottom:0;mso-position-horizontal:right;mso-position-horizontal-relative:page;mso-position-vertical:top;mso-position-vertical-relative:page;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">
              <v:textbox style="mso-fit-shape-to-text:t" inset="0,15pt,20pt,0">
                <w:txbxContent>
                  <w:p w:rsidRPr="00FA3C8D" w:rsidR="003055E5" w:rsidP="003055E5" w:rsidRDefault="003055E5" w14:paraId="56FA19BD" w14:textId="35E866BA">
                    <w:pPr>
                      <w:spacing w:after="0"/>
                      <w:rPr>
                        <w:rFonts w:ascii="Calibri" w:hAnsi="Calibri" w:eastAsia="Calibri" w:cs="Calibri"/>
                        <w:color w:val="008000"/>
                        <w:sz w:val="20"/>
                        <w:szCs w:val="20"/>
                      </w:rPr>
                    </w:pPr>
                    <w:r w:rsidRPr="00FA3C8D">
                      <w:rPr>
                        <w:rFonts w:ascii="Calibri" w:hAnsi="Calibri" w:eastAsia="Calibri" w:cs="Calibri"/>
                        <w:color w:val="008000"/>
                        <w:sz w:val="20"/>
                        <w:szCs w:val="20"/>
                      </w:rPr>
                      <w:t>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C206C"/>
    <w:multiLevelType w:val="hybridMultilevel"/>
    <w:tmpl w:val="918889DA"/>
    <w:lvl w:ilvl="0" w:tplc="BBC05D5C">
      <w:start w:val="3"/>
      <w:numFmt w:val="decimal"/>
      <w:lvlText w:val="%1."/>
      <w:lvlJc w:val="left"/>
      <w:pPr>
        <w:ind w:left="360" w:hanging="360"/>
      </w:pPr>
      <w:rPr>
        <w:rFonts w:hint="default"/>
        <w:b/>
        <w:bCs w:val="0"/>
      </w:rPr>
    </w:lvl>
    <w:lvl w:ilvl="1" w:tplc="0D8C2B9C">
      <w:numFmt w:val="bullet"/>
      <w:lvlText w:val="-"/>
      <w:lvlJc w:val="left"/>
      <w:pPr>
        <w:ind w:left="1080" w:hanging="360"/>
      </w:pPr>
      <w:rPr>
        <w:rFonts w:hint="default" w:ascii="Verdana" w:hAnsi="Verdana" w:eastAsiaTheme="minorHAnsi" w:cstheme="minorBidi"/>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5B0CC3"/>
    <w:multiLevelType w:val="hybridMultilevel"/>
    <w:tmpl w:val="6C067B04"/>
    <w:lvl w:ilvl="0" w:tplc="0409000F">
      <w:start w:val="2"/>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D269B4"/>
    <w:multiLevelType w:val="hybridMultilevel"/>
    <w:tmpl w:val="EEE8E9A0"/>
    <w:lvl w:ilvl="0" w:tplc="3BEAEC58">
      <w:start w:val="1"/>
      <w:numFmt w:val="lowerLetter"/>
      <w:lvlText w:val="(%1)"/>
      <w:lvlJc w:val="left"/>
      <w:pPr>
        <w:ind w:left="720" w:hanging="360"/>
      </w:pPr>
      <w:rPr>
        <w:rFonts w:hint="default" w:ascii="Arial" w:hAnsi="Arial" w:eastAsia="Arial MT" w:cs="Arial"/>
        <w:b w:val="0"/>
        <w:i w:val="0"/>
        <w:strike w:val="0"/>
        <w:dstrike w:val="0"/>
        <w:color w:val="000000"/>
        <w:sz w:val="20"/>
        <w:szCs w:val="20"/>
        <w:u w:val="none" w:color="000000"/>
        <w:bdr w:val="none" w:color="auto" w:sz="0" w:space="0"/>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80BC8"/>
    <w:multiLevelType w:val="hybridMultilevel"/>
    <w:tmpl w:val="54D035CA"/>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B30393D"/>
    <w:multiLevelType w:val="hybridMultilevel"/>
    <w:tmpl w:val="4992FBCE"/>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B4A12D4"/>
    <w:multiLevelType w:val="hybridMultilevel"/>
    <w:tmpl w:val="F838305E"/>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D7E2BAD"/>
    <w:multiLevelType w:val="hybridMultilevel"/>
    <w:tmpl w:val="595EED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0F51F2F"/>
    <w:multiLevelType w:val="hybridMultilevel"/>
    <w:tmpl w:val="878C6EC8"/>
    <w:lvl w:ilvl="0" w:tplc="DDA483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BD3D9F"/>
    <w:multiLevelType w:val="multilevel"/>
    <w:tmpl w:val="5E3C8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4D4CE7"/>
    <w:multiLevelType w:val="hybridMultilevel"/>
    <w:tmpl w:val="CD781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FE13F0"/>
    <w:multiLevelType w:val="multilevel"/>
    <w:tmpl w:val="14CEA5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A92258D"/>
    <w:multiLevelType w:val="hybridMultilevel"/>
    <w:tmpl w:val="6DE0C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2F2626"/>
    <w:multiLevelType w:val="hybridMultilevel"/>
    <w:tmpl w:val="852ED7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39708E"/>
    <w:multiLevelType w:val="hybridMultilevel"/>
    <w:tmpl w:val="394C7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AA3E06"/>
    <w:multiLevelType w:val="hybridMultilevel"/>
    <w:tmpl w:val="3F3C4C36"/>
    <w:lvl w:ilvl="0" w:tplc="0D8E5D92">
      <w:start w:val="8"/>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BE14074"/>
    <w:multiLevelType w:val="hybridMultilevel"/>
    <w:tmpl w:val="8F0C69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1B2806"/>
    <w:multiLevelType w:val="hybridMultilevel"/>
    <w:tmpl w:val="5338EA50"/>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56E31133"/>
    <w:multiLevelType w:val="hybridMultilevel"/>
    <w:tmpl w:val="EDEE5992"/>
    <w:lvl w:ilvl="0" w:tplc="B84CE000">
      <w:start w:val="2"/>
      <w:numFmt w:val="decimal"/>
      <w:lvlText w:val="%1)"/>
      <w:lvlJc w:val="left"/>
      <w:pPr>
        <w:ind w:left="77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F467FE"/>
    <w:multiLevelType w:val="hybridMultilevel"/>
    <w:tmpl w:val="F0DE28C6"/>
    <w:lvl w:ilvl="0" w:tplc="08090011">
      <w:start w:val="1"/>
      <w:numFmt w:val="decimal"/>
      <w:lvlText w:val="%1)"/>
      <w:lvlJc w:val="left"/>
      <w:pPr>
        <w:ind w:left="720" w:hanging="360"/>
      </w:pPr>
      <w:rPr>
        <w:b w:val="0"/>
      </w:rPr>
    </w:lvl>
    <w:lvl w:ilvl="1" w:tplc="08090011">
      <w:start w:val="1"/>
      <w:numFmt w:val="decimal"/>
      <w:lvlText w:val="%2)"/>
      <w:lvlJc w:val="left"/>
      <w:pPr>
        <w:ind w:left="1117" w:hanging="37"/>
      </w:pPr>
      <w:rPr>
        <w:b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93D3473"/>
    <w:multiLevelType w:val="hybridMultilevel"/>
    <w:tmpl w:val="97EA918E"/>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584449A"/>
    <w:multiLevelType w:val="hybridMultilevel"/>
    <w:tmpl w:val="7B8C20B2"/>
    <w:lvl w:ilvl="0" w:tplc="928C9D96">
      <w:start w:val="1"/>
      <w:numFmt w:val="decimal"/>
      <w:lvlText w:val="%1)"/>
      <w:lvlJc w:val="left"/>
      <w:pPr>
        <w:ind w:left="1428"/>
      </w:pPr>
      <w:rPr>
        <w:b w:val="0"/>
        <w:i w:val="0"/>
        <w:strike w:val="0"/>
        <w:dstrike w:val="0"/>
        <w:color w:val="000000"/>
        <w:sz w:val="20"/>
        <w:szCs w:val="20"/>
        <w:u w:val="none" w:color="000000"/>
        <w:bdr w:val="none" w:color="auto" w:sz="0" w:space="0"/>
        <w:shd w:val="clear" w:color="auto" w:fill="auto"/>
        <w:vertAlign w:val="baseline"/>
      </w:rPr>
    </w:lvl>
    <w:lvl w:ilvl="1" w:tplc="FFFFFFFF">
      <w:start w:val="1"/>
      <w:numFmt w:val="lowerLetter"/>
      <w:lvlText w:val="%2"/>
      <w:lvlJc w:val="left"/>
      <w:pPr>
        <w:ind w:left="2147"/>
      </w:pPr>
      <w:rPr>
        <w:rFonts w:ascii="Arial MT" w:hAnsi="Arial MT" w:eastAsia="Arial MT" w:cs="Arial MT"/>
        <w:b w:val="0"/>
        <w:i w:val="0"/>
        <w:strike w:val="0"/>
        <w:dstrike w:val="0"/>
        <w:color w:val="000000"/>
        <w:sz w:val="22"/>
        <w:szCs w:val="22"/>
        <w:u w:val="none" w:color="000000"/>
        <w:bdr w:val="none" w:color="auto" w:sz="0" w:space="0"/>
        <w:shd w:val="clear" w:color="auto" w:fill="auto"/>
        <w:vertAlign w:val="baseline"/>
      </w:rPr>
    </w:lvl>
    <w:lvl w:ilvl="2" w:tplc="FFFFFFFF">
      <w:start w:val="1"/>
      <w:numFmt w:val="lowerRoman"/>
      <w:lvlText w:val="%3"/>
      <w:lvlJc w:val="left"/>
      <w:pPr>
        <w:ind w:left="2867"/>
      </w:pPr>
      <w:rPr>
        <w:rFonts w:ascii="Arial MT" w:hAnsi="Arial MT" w:eastAsia="Arial MT" w:cs="Arial MT"/>
        <w:b w:val="0"/>
        <w:i w:val="0"/>
        <w:strike w:val="0"/>
        <w:dstrike w:val="0"/>
        <w:color w:val="000000"/>
        <w:sz w:val="22"/>
        <w:szCs w:val="22"/>
        <w:u w:val="none" w:color="000000"/>
        <w:bdr w:val="none" w:color="auto" w:sz="0" w:space="0"/>
        <w:shd w:val="clear" w:color="auto" w:fill="auto"/>
        <w:vertAlign w:val="baseline"/>
      </w:rPr>
    </w:lvl>
    <w:lvl w:ilvl="3" w:tplc="FFFFFFFF">
      <w:start w:val="1"/>
      <w:numFmt w:val="decimal"/>
      <w:lvlText w:val="%4"/>
      <w:lvlJc w:val="left"/>
      <w:pPr>
        <w:ind w:left="3587"/>
      </w:pPr>
      <w:rPr>
        <w:rFonts w:ascii="Arial MT" w:hAnsi="Arial MT" w:eastAsia="Arial MT" w:cs="Arial MT"/>
        <w:b w:val="0"/>
        <w:i w:val="0"/>
        <w:strike w:val="0"/>
        <w:dstrike w:val="0"/>
        <w:color w:val="000000"/>
        <w:sz w:val="22"/>
        <w:szCs w:val="22"/>
        <w:u w:val="none" w:color="000000"/>
        <w:bdr w:val="none" w:color="auto" w:sz="0" w:space="0"/>
        <w:shd w:val="clear" w:color="auto" w:fill="auto"/>
        <w:vertAlign w:val="baseline"/>
      </w:rPr>
    </w:lvl>
    <w:lvl w:ilvl="4" w:tplc="FFFFFFFF">
      <w:start w:val="1"/>
      <w:numFmt w:val="lowerLetter"/>
      <w:lvlText w:val="%5"/>
      <w:lvlJc w:val="left"/>
      <w:pPr>
        <w:ind w:left="4307"/>
      </w:pPr>
      <w:rPr>
        <w:rFonts w:ascii="Arial MT" w:hAnsi="Arial MT" w:eastAsia="Arial MT" w:cs="Arial MT"/>
        <w:b w:val="0"/>
        <w:i w:val="0"/>
        <w:strike w:val="0"/>
        <w:dstrike w:val="0"/>
        <w:color w:val="000000"/>
        <w:sz w:val="22"/>
        <w:szCs w:val="22"/>
        <w:u w:val="none" w:color="000000"/>
        <w:bdr w:val="none" w:color="auto" w:sz="0" w:space="0"/>
        <w:shd w:val="clear" w:color="auto" w:fill="auto"/>
        <w:vertAlign w:val="baseline"/>
      </w:rPr>
    </w:lvl>
    <w:lvl w:ilvl="5" w:tplc="FFFFFFFF">
      <w:start w:val="1"/>
      <w:numFmt w:val="lowerRoman"/>
      <w:lvlText w:val="%6"/>
      <w:lvlJc w:val="left"/>
      <w:pPr>
        <w:ind w:left="5027"/>
      </w:pPr>
      <w:rPr>
        <w:rFonts w:ascii="Arial MT" w:hAnsi="Arial MT" w:eastAsia="Arial MT" w:cs="Arial MT"/>
        <w:b w:val="0"/>
        <w:i w:val="0"/>
        <w:strike w:val="0"/>
        <w:dstrike w:val="0"/>
        <w:color w:val="000000"/>
        <w:sz w:val="22"/>
        <w:szCs w:val="22"/>
        <w:u w:val="none" w:color="000000"/>
        <w:bdr w:val="none" w:color="auto" w:sz="0" w:space="0"/>
        <w:shd w:val="clear" w:color="auto" w:fill="auto"/>
        <w:vertAlign w:val="baseline"/>
      </w:rPr>
    </w:lvl>
    <w:lvl w:ilvl="6" w:tplc="FFFFFFFF">
      <w:start w:val="1"/>
      <w:numFmt w:val="decimal"/>
      <w:lvlText w:val="%7"/>
      <w:lvlJc w:val="left"/>
      <w:pPr>
        <w:ind w:left="5747"/>
      </w:pPr>
      <w:rPr>
        <w:rFonts w:ascii="Arial MT" w:hAnsi="Arial MT" w:eastAsia="Arial MT" w:cs="Arial MT"/>
        <w:b w:val="0"/>
        <w:i w:val="0"/>
        <w:strike w:val="0"/>
        <w:dstrike w:val="0"/>
        <w:color w:val="000000"/>
        <w:sz w:val="22"/>
        <w:szCs w:val="22"/>
        <w:u w:val="none" w:color="000000"/>
        <w:bdr w:val="none" w:color="auto" w:sz="0" w:space="0"/>
        <w:shd w:val="clear" w:color="auto" w:fill="auto"/>
        <w:vertAlign w:val="baseline"/>
      </w:rPr>
    </w:lvl>
    <w:lvl w:ilvl="7" w:tplc="FFFFFFFF">
      <w:start w:val="1"/>
      <w:numFmt w:val="lowerLetter"/>
      <w:lvlText w:val="%8"/>
      <w:lvlJc w:val="left"/>
      <w:pPr>
        <w:ind w:left="6467"/>
      </w:pPr>
      <w:rPr>
        <w:rFonts w:ascii="Arial MT" w:hAnsi="Arial MT" w:eastAsia="Arial MT" w:cs="Arial MT"/>
        <w:b w:val="0"/>
        <w:i w:val="0"/>
        <w:strike w:val="0"/>
        <w:dstrike w:val="0"/>
        <w:color w:val="000000"/>
        <w:sz w:val="22"/>
        <w:szCs w:val="22"/>
        <w:u w:val="none" w:color="000000"/>
        <w:bdr w:val="none" w:color="auto" w:sz="0" w:space="0"/>
        <w:shd w:val="clear" w:color="auto" w:fill="auto"/>
        <w:vertAlign w:val="baseline"/>
      </w:rPr>
    </w:lvl>
    <w:lvl w:ilvl="8" w:tplc="FFFFFFFF">
      <w:start w:val="1"/>
      <w:numFmt w:val="lowerRoman"/>
      <w:lvlText w:val="%9"/>
      <w:lvlJc w:val="left"/>
      <w:pPr>
        <w:ind w:left="7187"/>
      </w:pPr>
      <w:rPr>
        <w:rFonts w:ascii="Arial MT" w:hAnsi="Arial MT" w:eastAsia="Arial MT" w:cs="Arial MT"/>
        <w:b w:val="0"/>
        <w:i w:val="0"/>
        <w:strike w:val="0"/>
        <w:dstrike w:val="0"/>
        <w:color w:val="000000"/>
        <w:sz w:val="22"/>
        <w:szCs w:val="22"/>
        <w:u w:val="none" w:color="000000"/>
        <w:bdr w:val="none" w:color="auto" w:sz="0" w:space="0"/>
        <w:shd w:val="clear" w:color="auto" w:fill="auto"/>
        <w:vertAlign w:val="baseline"/>
      </w:rPr>
    </w:lvl>
  </w:abstractNum>
  <w:abstractNum w:abstractNumId="21" w15:restartNumberingAfterBreak="0">
    <w:nsid w:val="68FD77F9"/>
    <w:multiLevelType w:val="hybridMultilevel"/>
    <w:tmpl w:val="917E2C6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AF2B6E"/>
    <w:multiLevelType w:val="hybridMultilevel"/>
    <w:tmpl w:val="4A4CD6C4"/>
    <w:lvl w:ilvl="0" w:tplc="C548D06C">
      <w:start w:val="1"/>
      <w:numFmt w:val="lowerLetter"/>
      <w:lvlText w:val="%1."/>
      <w:lvlJc w:val="left"/>
      <w:pPr>
        <w:ind w:left="360" w:hanging="360"/>
      </w:pPr>
      <w:rPr>
        <w:rFonts w:ascii="Verdana" w:hAnsi="Verdana" w:eastAsia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CC34F05"/>
    <w:multiLevelType w:val="hybridMultilevel"/>
    <w:tmpl w:val="97D6640C"/>
    <w:lvl w:ilvl="0" w:tplc="A95CBBC8">
      <w:start w:val="6"/>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FE85D52"/>
    <w:multiLevelType w:val="hybridMultilevel"/>
    <w:tmpl w:val="1E367B4C"/>
    <w:lvl w:ilvl="0" w:tplc="0409000B">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75A050D5"/>
    <w:multiLevelType w:val="hybridMultilevel"/>
    <w:tmpl w:val="30ACBA9C"/>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8494C00"/>
    <w:multiLevelType w:val="multilevel"/>
    <w:tmpl w:val="CA20A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135927"/>
    <w:multiLevelType w:val="hybridMultilevel"/>
    <w:tmpl w:val="27264F2A"/>
    <w:lvl w:ilvl="0" w:tplc="8A984B20">
      <w:start w:val="4"/>
      <w:numFmt w:val="decimal"/>
      <w:lvlText w:val="%1."/>
      <w:lvlJc w:val="left"/>
      <w:pPr>
        <w:ind w:left="360" w:hanging="360"/>
      </w:pPr>
      <w:rPr>
        <w:rFonts w:hint="default"/>
        <w:b/>
        <w:bCs/>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BE25C8F"/>
    <w:multiLevelType w:val="hybridMultilevel"/>
    <w:tmpl w:val="43FECFDA"/>
    <w:lvl w:ilvl="0" w:tplc="04090019">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D661274"/>
    <w:multiLevelType w:val="hybridMultilevel"/>
    <w:tmpl w:val="5AA852B2"/>
    <w:lvl w:ilvl="0" w:tplc="C6842A9C">
      <w:start w:val="1"/>
      <w:numFmt w:val="bullet"/>
      <w:lvlText w:val="•"/>
      <w:lvlJc w:val="left"/>
      <w:pPr>
        <w:ind w:left="705"/>
      </w:pPr>
      <w:rPr>
        <w:rFonts w:ascii="Arial" w:hAnsi="Arial" w:eastAsia="Arial" w:cs="Arial"/>
        <w:b w:val="0"/>
        <w:i w:val="0"/>
        <w:strike w:val="0"/>
        <w:dstrike w:val="0"/>
        <w:color w:val="002082"/>
        <w:sz w:val="22"/>
        <w:szCs w:val="22"/>
        <w:u w:val="none" w:color="000000"/>
        <w:bdr w:val="none" w:color="auto" w:sz="0" w:space="0"/>
        <w:shd w:val="clear" w:color="auto" w:fill="auto"/>
        <w:vertAlign w:val="baseline"/>
      </w:rPr>
    </w:lvl>
    <w:lvl w:ilvl="1" w:tplc="2B3E731A">
      <w:start w:val="1"/>
      <w:numFmt w:val="bullet"/>
      <w:lvlText w:val="o"/>
      <w:lvlJc w:val="left"/>
      <w:pPr>
        <w:ind w:left="1440"/>
      </w:pPr>
      <w:rPr>
        <w:rFonts w:ascii="Segoe UI Symbol" w:hAnsi="Segoe UI Symbol" w:eastAsia="Segoe UI Symbol" w:cs="Segoe UI Symbol"/>
        <w:b w:val="0"/>
        <w:i w:val="0"/>
        <w:strike w:val="0"/>
        <w:dstrike w:val="0"/>
        <w:color w:val="002082"/>
        <w:sz w:val="22"/>
        <w:szCs w:val="22"/>
        <w:u w:val="none" w:color="000000"/>
        <w:bdr w:val="none" w:color="auto" w:sz="0" w:space="0"/>
        <w:shd w:val="clear" w:color="auto" w:fill="auto"/>
        <w:vertAlign w:val="baseline"/>
      </w:rPr>
    </w:lvl>
    <w:lvl w:ilvl="2" w:tplc="12C2F0C0">
      <w:start w:val="1"/>
      <w:numFmt w:val="bullet"/>
      <w:lvlText w:val="▪"/>
      <w:lvlJc w:val="left"/>
      <w:pPr>
        <w:ind w:left="2160"/>
      </w:pPr>
      <w:rPr>
        <w:rFonts w:ascii="Segoe UI Symbol" w:hAnsi="Segoe UI Symbol" w:eastAsia="Segoe UI Symbol" w:cs="Segoe UI Symbol"/>
        <w:b w:val="0"/>
        <w:i w:val="0"/>
        <w:strike w:val="0"/>
        <w:dstrike w:val="0"/>
        <w:color w:val="002082"/>
        <w:sz w:val="22"/>
        <w:szCs w:val="22"/>
        <w:u w:val="none" w:color="000000"/>
        <w:bdr w:val="none" w:color="auto" w:sz="0" w:space="0"/>
        <w:shd w:val="clear" w:color="auto" w:fill="auto"/>
        <w:vertAlign w:val="baseline"/>
      </w:rPr>
    </w:lvl>
    <w:lvl w:ilvl="3" w:tplc="7DB4D9E6">
      <w:start w:val="1"/>
      <w:numFmt w:val="bullet"/>
      <w:lvlText w:val="•"/>
      <w:lvlJc w:val="left"/>
      <w:pPr>
        <w:ind w:left="2880"/>
      </w:pPr>
      <w:rPr>
        <w:rFonts w:ascii="Arial" w:hAnsi="Arial" w:eastAsia="Arial" w:cs="Arial"/>
        <w:b w:val="0"/>
        <w:i w:val="0"/>
        <w:strike w:val="0"/>
        <w:dstrike w:val="0"/>
        <w:color w:val="002082"/>
        <w:sz w:val="22"/>
        <w:szCs w:val="22"/>
        <w:u w:val="none" w:color="000000"/>
        <w:bdr w:val="none" w:color="auto" w:sz="0" w:space="0"/>
        <w:shd w:val="clear" w:color="auto" w:fill="auto"/>
        <w:vertAlign w:val="baseline"/>
      </w:rPr>
    </w:lvl>
    <w:lvl w:ilvl="4" w:tplc="C6D6AC76">
      <w:start w:val="1"/>
      <w:numFmt w:val="bullet"/>
      <w:lvlText w:val="o"/>
      <w:lvlJc w:val="left"/>
      <w:pPr>
        <w:ind w:left="3600"/>
      </w:pPr>
      <w:rPr>
        <w:rFonts w:ascii="Segoe UI Symbol" w:hAnsi="Segoe UI Symbol" w:eastAsia="Segoe UI Symbol" w:cs="Segoe UI Symbol"/>
        <w:b w:val="0"/>
        <w:i w:val="0"/>
        <w:strike w:val="0"/>
        <w:dstrike w:val="0"/>
        <w:color w:val="002082"/>
        <w:sz w:val="22"/>
        <w:szCs w:val="22"/>
        <w:u w:val="none" w:color="000000"/>
        <w:bdr w:val="none" w:color="auto" w:sz="0" w:space="0"/>
        <w:shd w:val="clear" w:color="auto" w:fill="auto"/>
        <w:vertAlign w:val="baseline"/>
      </w:rPr>
    </w:lvl>
    <w:lvl w:ilvl="5" w:tplc="C560A234">
      <w:start w:val="1"/>
      <w:numFmt w:val="bullet"/>
      <w:lvlText w:val="▪"/>
      <w:lvlJc w:val="left"/>
      <w:pPr>
        <w:ind w:left="4320"/>
      </w:pPr>
      <w:rPr>
        <w:rFonts w:ascii="Segoe UI Symbol" w:hAnsi="Segoe UI Symbol" w:eastAsia="Segoe UI Symbol" w:cs="Segoe UI Symbol"/>
        <w:b w:val="0"/>
        <w:i w:val="0"/>
        <w:strike w:val="0"/>
        <w:dstrike w:val="0"/>
        <w:color w:val="002082"/>
        <w:sz w:val="22"/>
        <w:szCs w:val="22"/>
        <w:u w:val="none" w:color="000000"/>
        <w:bdr w:val="none" w:color="auto" w:sz="0" w:space="0"/>
        <w:shd w:val="clear" w:color="auto" w:fill="auto"/>
        <w:vertAlign w:val="baseline"/>
      </w:rPr>
    </w:lvl>
    <w:lvl w:ilvl="6" w:tplc="2AE4B414">
      <w:start w:val="1"/>
      <w:numFmt w:val="bullet"/>
      <w:lvlText w:val="•"/>
      <w:lvlJc w:val="left"/>
      <w:pPr>
        <w:ind w:left="5040"/>
      </w:pPr>
      <w:rPr>
        <w:rFonts w:ascii="Arial" w:hAnsi="Arial" w:eastAsia="Arial" w:cs="Arial"/>
        <w:b w:val="0"/>
        <w:i w:val="0"/>
        <w:strike w:val="0"/>
        <w:dstrike w:val="0"/>
        <w:color w:val="002082"/>
        <w:sz w:val="22"/>
        <w:szCs w:val="22"/>
        <w:u w:val="none" w:color="000000"/>
        <w:bdr w:val="none" w:color="auto" w:sz="0" w:space="0"/>
        <w:shd w:val="clear" w:color="auto" w:fill="auto"/>
        <w:vertAlign w:val="baseline"/>
      </w:rPr>
    </w:lvl>
    <w:lvl w:ilvl="7" w:tplc="DA6A9E36">
      <w:start w:val="1"/>
      <w:numFmt w:val="bullet"/>
      <w:lvlText w:val="o"/>
      <w:lvlJc w:val="left"/>
      <w:pPr>
        <w:ind w:left="5760"/>
      </w:pPr>
      <w:rPr>
        <w:rFonts w:ascii="Segoe UI Symbol" w:hAnsi="Segoe UI Symbol" w:eastAsia="Segoe UI Symbol" w:cs="Segoe UI Symbol"/>
        <w:b w:val="0"/>
        <w:i w:val="0"/>
        <w:strike w:val="0"/>
        <w:dstrike w:val="0"/>
        <w:color w:val="002082"/>
        <w:sz w:val="22"/>
        <w:szCs w:val="22"/>
        <w:u w:val="none" w:color="000000"/>
        <w:bdr w:val="none" w:color="auto" w:sz="0" w:space="0"/>
        <w:shd w:val="clear" w:color="auto" w:fill="auto"/>
        <w:vertAlign w:val="baseline"/>
      </w:rPr>
    </w:lvl>
    <w:lvl w:ilvl="8" w:tplc="1152F084">
      <w:start w:val="1"/>
      <w:numFmt w:val="bullet"/>
      <w:lvlText w:val="▪"/>
      <w:lvlJc w:val="left"/>
      <w:pPr>
        <w:ind w:left="6480"/>
      </w:pPr>
      <w:rPr>
        <w:rFonts w:ascii="Segoe UI Symbol" w:hAnsi="Segoe UI Symbol" w:eastAsia="Segoe UI Symbol" w:cs="Segoe UI Symbol"/>
        <w:b w:val="0"/>
        <w:i w:val="0"/>
        <w:strike w:val="0"/>
        <w:dstrike w:val="0"/>
        <w:color w:val="002082"/>
        <w:sz w:val="22"/>
        <w:szCs w:val="22"/>
        <w:u w:val="none" w:color="000000"/>
        <w:bdr w:val="none" w:color="auto" w:sz="0" w:space="0"/>
        <w:shd w:val="clear" w:color="auto" w:fill="auto"/>
        <w:vertAlign w:val="baseline"/>
      </w:rPr>
    </w:lvl>
  </w:abstractNum>
  <w:abstractNum w:abstractNumId="30" w15:restartNumberingAfterBreak="0">
    <w:nsid w:val="7F593BA8"/>
    <w:multiLevelType w:val="hybridMultilevel"/>
    <w:tmpl w:val="DA7C41B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14831420">
    <w:abstractNumId w:val="8"/>
  </w:num>
  <w:num w:numId="2" w16cid:durableId="1499925071">
    <w:abstractNumId w:val="13"/>
  </w:num>
  <w:num w:numId="3" w16cid:durableId="2073120498">
    <w:abstractNumId w:val="7"/>
  </w:num>
  <w:num w:numId="4" w16cid:durableId="2097702462">
    <w:abstractNumId w:val="22"/>
  </w:num>
  <w:num w:numId="5" w16cid:durableId="636497074">
    <w:abstractNumId w:val="29"/>
  </w:num>
  <w:num w:numId="6" w16cid:durableId="901258245">
    <w:abstractNumId w:val="6"/>
  </w:num>
  <w:num w:numId="7" w16cid:durableId="562256690">
    <w:abstractNumId w:val="21"/>
  </w:num>
  <w:num w:numId="8" w16cid:durableId="657349590">
    <w:abstractNumId w:val="25"/>
  </w:num>
  <w:num w:numId="9" w16cid:durableId="955871784">
    <w:abstractNumId w:val="26"/>
  </w:num>
  <w:num w:numId="10" w16cid:durableId="1047609242">
    <w:abstractNumId w:val="11"/>
  </w:num>
  <w:num w:numId="11" w16cid:durableId="916863712">
    <w:abstractNumId w:val="24"/>
  </w:num>
  <w:num w:numId="12" w16cid:durableId="1997996360">
    <w:abstractNumId w:val="9"/>
  </w:num>
  <w:num w:numId="13" w16cid:durableId="1088307159">
    <w:abstractNumId w:val="10"/>
  </w:num>
  <w:num w:numId="14" w16cid:durableId="734863982">
    <w:abstractNumId w:val="27"/>
  </w:num>
  <w:num w:numId="15" w16cid:durableId="298919599">
    <w:abstractNumId w:val="1"/>
  </w:num>
  <w:num w:numId="16" w16cid:durableId="368651812">
    <w:abstractNumId w:val="15"/>
  </w:num>
  <w:num w:numId="17" w16cid:durableId="475416124">
    <w:abstractNumId w:val="20"/>
  </w:num>
  <w:num w:numId="18" w16cid:durableId="709381136">
    <w:abstractNumId w:val="12"/>
  </w:num>
  <w:num w:numId="19" w16cid:durableId="1782815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2544254">
    <w:abstractNumId w:val="2"/>
  </w:num>
  <w:num w:numId="21" w16cid:durableId="127826375">
    <w:abstractNumId w:val="28"/>
  </w:num>
  <w:num w:numId="22" w16cid:durableId="1166163204">
    <w:abstractNumId w:val="30"/>
  </w:num>
  <w:num w:numId="23" w16cid:durableId="570892395">
    <w:abstractNumId w:val="17"/>
  </w:num>
  <w:num w:numId="24" w16cid:durableId="1170292404">
    <w:abstractNumId w:val="0"/>
  </w:num>
  <w:num w:numId="25" w16cid:durableId="427120597">
    <w:abstractNumId w:val="23"/>
  </w:num>
  <w:num w:numId="26" w16cid:durableId="1741364635">
    <w:abstractNumId w:val="14"/>
  </w:num>
  <w:num w:numId="27" w16cid:durableId="1029986725">
    <w:abstractNumId w:val="16"/>
  </w:num>
  <w:num w:numId="28" w16cid:durableId="280259951">
    <w:abstractNumId w:val="4"/>
  </w:num>
  <w:num w:numId="29" w16cid:durableId="189151062">
    <w:abstractNumId w:val="5"/>
  </w:num>
  <w:num w:numId="30" w16cid:durableId="1322198488">
    <w:abstractNumId w:val="3"/>
  </w:num>
  <w:num w:numId="31" w16cid:durableId="1731078014">
    <w:abstractNumId w:val="1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C32"/>
    <w:rsid w:val="00003612"/>
    <w:rsid w:val="000142C6"/>
    <w:rsid w:val="00020B98"/>
    <w:rsid w:val="00021450"/>
    <w:rsid w:val="00021CD5"/>
    <w:rsid w:val="000252BD"/>
    <w:rsid w:val="000276B1"/>
    <w:rsid w:val="00032F39"/>
    <w:rsid w:val="00035E62"/>
    <w:rsid w:val="000361B3"/>
    <w:rsid w:val="0003762A"/>
    <w:rsid w:val="00040F71"/>
    <w:rsid w:val="000424B2"/>
    <w:rsid w:val="00042902"/>
    <w:rsid w:val="00044DC0"/>
    <w:rsid w:val="00045BFC"/>
    <w:rsid w:val="000464FE"/>
    <w:rsid w:val="00053753"/>
    <w:rsid w:val="00053AFF"/>
    <w:rsid w:val="00056C60"/>
    <w:rsid w:val="00066264"/>
    <w:rsid w:val="000720EB"/>
    <w:rsid w:val="0007292F"/>
    <w:rsid w:val="00073C64"/>
    <w:rsid w:val="00074185"/>
    <w:rsid w:val="00076498"/>
    <w:rsid w:val="00076604"/>
    <w:rsid w:val="0008081D"/>
    <w:rsid w:val="00081A42"/>
    <w:rsid w:val="0008236E"/>
    <w:rsid w:val="000825DE"/>
    <w:rsid w:val="000877C8"/>
    <w:rsid w:val="000929A6"/>
    <w:rsid w:val="00093C9B"/>
    <w:rsid w:val="000B354E"/>
    <w:rsid w:val="000B71D2"/>
    <w:rsid w:val="000B7C13"/>
    <w:rsid w:val="000C459B"/>
    <w:rsid w:val="000C6F7A"/>
    <w:rsid w:val="000C7339"/>
    <w:rsid w:val="000C7C17"/>
    <w:rsid w:val="000D5D4B"/>
    <w:rsid w:val="000E0E4C"/>
    <w:rsid w:val="000E251A"/>
    <w:rsid w:val="000E3406"/>
    <w:rsid w:val="000E41B5"/>
    <w:rsid w:val="000E5C8D"/>
    <w:rsid w:val="000F05D5"/>
    <w:rsid w:val="000F10EC"/>
    <w:rsid w:val="000F14E2"/>
    <w:rsid w:val="000F3C4C"/>
    <w:rsid w:val="000F7B09"/>
    <w:rsid w:val="00100024"/>
    <w:rsid w:val="0011113E"/>
    <w:rsid w:val="00126204"/>
    <w:rsid w:val="00135BAE"/>
    <w:rsid w:val="001364BF"/>
    <w:rsid w:val="00137F72"/>
    <w:rsid w:val="00140475"/>
    <w:rsid w:val="001414AC"/>
    <w:rsid w:val="00141A77"/>
    <w:rsid w:val="00142432"/>
    <w:rsid w:val="00145BD9"/>
    <w:rsid w:val="0014615B"/>
    <w:rsid w:val="00146740"/>
    <w:rsid w:val="001500B7"/>
    <w:rsid w:val="00151380"/>
    <w:rsid w:val="00156141"/>
    <w:rsid w:val="00156D3A"/>
    <w:rsid w:val="0016535D"/>
    <w:rsid w:val="001656C3"/>
    <w:rsid w:val="001667A5"/>
    <w:rsid w:val="00170878"/>
    <w:rsid w:val="00173BED"/>
    <w:rsid w:val="001743AF"/>
    <w:rsid w:val="001758E5"/>
    <w:rsid w:val="00175A77"/>
    <w:rsid w:val="001826F9"/>
    <w:rsid w:val="001876EF"/>
    <w:rsid w:val="00195BA6"/>
    <w:rsid w:val="001A1809"/>
    <w:rsid w:val="001B1FDB"/>
    <w:rsid w:val="001B3B93"/>
    <w:rsid w:val="001B5BF4"/>
    <w:rsid w:val="001B6AD1"/>
    <w:rsid w:val="001B77E3"/>
    <w:rsid w:val="001C1DB0"/>
    <w:rsid w:val="001C3A44"/>
    <w:rsid w:val="001D0897"/>
    <w:rsid w:val="001D1855"/>
    <w:rsid w:val="001D2533"/>
    <w:rsid w:val="001D3C11"/>
    <w:rsid w:val="001D7C40"/>
    <w:rsid w:val="001E387B"/>
    <w:rsid w:val="001E4DEF"/>
    <w:rsid w:val="001E60B1"/>
    <w:rsid w:val="001F22C1"/>
    <w:rsid w:val="001F2506"/>
    <w:rsid w:val="001F25D5"/>
    <w:rsid w:val="001F4120"/>
    <w:rsid w:val="001F505D"/>
    <w:rsid w:val="001F525A"/>
    <w:rsid w:val="001F692F"/>
    <w:rsid w:val="001F763D"/>
    <w:rsid w:val="002008BC"/>
    <w:rsid w:val="00201308"/>
    <w:rsid w:val="002045C7"/>
    <w:rsid w:val="002050D7"/>
    <w:rsid w:val="00207523"/>
    <w:rsid w:val="002110AC"/>
    <w:rsid w:val="00215C3C"/>
    <w:rsid w:val="0022099E"/>
    <w:rsid w:val="00221A84"/>
    <w:rsid w:val="00223AC8"/>
    <w:rsid w:val="00232957"/>
    <w:rsid w:val="00232F8C"/>
    <w:rsid w:val="00235F2D"/>
    <w:rsid w:val="00236335"/>
    <w:rsid w:val="0023758D"/>
    <w:rsid w:val="002418A7"/>
    <w:rsid w:val="00243805"/>
    <w:rsid w:val="002440A3"/>
    <w:rsid w:val="00244DB0"/>
    <w:rsid w:val="00253073"/>
    <w:rsid w:val="00254385"/>
    <w:rsid w:val="002600E9"/>
    <w:rsid w:val="00262051"/>
    <w:rsid w:val="00262FFB"/>
    <w:rsid w:val="002650DF"/>
    <w:rsid w:val="00270EAE"/>
    <w:rsid w:val="00275681"/>
    <w:rsid w:val="002811E5"/>
    <w:rsid w:val="00283CA2"/>
    <w:rsid w:val="00285B38"/>
    <w:rsid w:val="00286BC3"/>
    <w:rsid w:val="00290E5C"/>
    <w:rsid w:val="002A4E1C"/>
    <w:rsid w:val="002B1CC2"/>
    <w:rsid w:val="002B61D0"/>
    <w:rsid w:val="002B659A"/>
    <w:rsid w:val="002C1BF0"/>
    <w:rsid w:val="002C4907"/>
    <w:rsid w:val="002C6AF2"/>
    <w:rsid w:val="002D42A7"/>
    <w:rsid w:val="002D58D2"/>
    <w:rsid w:val="002D6747"/>
    <w:rsid w:val="002E7F8B"/>
    <w:rsid w:val="002F1924"/>
    <w:rsid w:val="002F1C32"/>
    <w:rsid w:val="002F70A1"/>
    <w:rsid w:val="00304519"/>
    <w:rsid w:val="003055E5"/>
    <w:rsid w:val="00306D1E"/>
    <w:rsid w:val="003122AA"/>
    <w:rsid w:val="003125AF"/>
    <w:rsid w:val="003147F1"/>
    <w:rsid w:val="00316817"/>
    <w:rsid w:val="0031773C"/>
    <w:rsid w:val="00321ECD"/>
    <w:rsid w:val="00321F27"/>
    <w:rsid w:val="003228B5"/>
    <w:rsid w:val="00325F34"/>
    <w:rsid w:val="0033013A"/>
    <w:rsid w:val="00332ADB"/>
    <w:rsid w:val="003415B1"/>
    <w:rsid w:val="00343212"/>
    <w:rsid w:val="00344561"/>
    <w:rsid w:val="00346D1B"/>
    <w:rsid w:val="0035203C"/>
    <w:rsid w:val="00352B68"/>
    <w:rsid w:val="00353F1A"/>
    <w:rsid w:val="003608C7"/>
    <w:rsid w:val="00361393"/>
    <w:rsid w:val="00361A07"/>
    <w:rsid w:val="00363EBA"/>
    <w:rsid w:val="003656D3"/>
    <w:rsid w:val="00372708"/>
    <w:rsid w:val="00373474"/>
    <w:rsid w:val="003749FC"/>
    <w:rsid w:val="00375DD2"/>
    <w:rsid w:val="003766BD"/>
    <w:rsid w:val="00385F3D"/>
    <w:rsid w:val="00387A56"/>
    <w:rsid w:val="00391DD7"/>
    <w:rsid w:val="00397136"/>
    <w:rsid w:val="00397316"/>
    <w:rsid w:val="003A05F9"/>
    <w:rsid w:val="003A3FC3"/>
    <w:rsid w:val="003A49BE"/>
    <w:rsid w:val="003A527C"/>
    <w:rsid w:val="003B16AA"/>
    <w:rsid w:val="003B4AB9"/>
    <w:rsid w:val="003B5938"/>
    <w:rsid w:val="003B5F7A"/>
    <w:rsid w:val="003B6BB1"/>
    <w:rsid w:val="003C6256"/>
    <w:rsid w:val="003C7F04"/>
    <w:rsid w:val="003C7F58"/>
    <w:rsid w:val="003D0124"/>
    <w:rsid w:val="003D483C"/>
    <w:rsid w:val="003D5027"/>
    <w:rsid w:val="003D59C8"/>
    <w:rsid w:val="003E158F"/>
    <w:rsid w:val="003E391D"/>
    <w:rsid w:val="003E47E4"/>
    <w:rsid w:val="003E56A7"/>
    <w:rsid w:val="003E7E3D"/>
    <w:rsid w:val="003F3CF0"/>
    <w:rsid w:val="003F422B"/>
    <w:rsid w:val="003F46AA"/>
    <w:rsid w:val="003F6EED"/>
    <w:rsid w:val="00401CD4"/>
    <w:rsid w:val="0040202C"/>
    <w:rsid w:val="00402B35"/>
    <w:rsid w:val="00414BB7"/>
    <w:rsid w:val="00421565"/>
    <w:rsid w:val="0042238B"/>
    <w:rsid w:val="00425065"/>
    <w:rsid w:val="00427614"/>
    <w:rsid w:val="004276C9"/>
    <w:rsid w:val="00431994"/>
    <w:rsid w:val="00432035"/>
    <w:rsid w:val="00433B29"/>
    <w:rsid w:val="00437DC4"/>
    <w:rsid w:val="004405D1"/>
    <w:rsid w:val="00441786"/>
    <w:rsid w:val="0044344C"/>
    <w:rsid w:val="00443741"/>
    <w:rsid w:val="00443EB3"/>
    <w:rsid w:val="00444A53"/>
    <w:rsid w:val="00452324"/>
    <w:rsid w:val="00453540"/>
    <w:rsid w:val="00462889"/>
    <w:rsid w:val="00465482"/>
    <w:rsid w:val="00466714"/>
    <w:rsid w:val="00470F31"/>
    <w:rsid w:val="00483B45"/>
    <w:rsid w:val="00483F4E"/>
    <w:rsid w:val="00493942"/>
    <w:rsid w:val="00495849"/>
    <w:rsid w:val="00495A31"/>
    <w:rsid w:val="00496285"/>
    <w:rsid w:val="00496CFA"/>
    <w:rsid w:val="00497BFC"/>
    <w:rsid w:val="00497D4B"/>
    <w:rsid w:val="004A5F18"/>
    <w:rsid w:val="004A7094"/>
    <w:rsid w:val="004A7AF2"/>
    <w:rsid w:val="004B28A0"/>
    <w:rsid w:val="004B2D89"/>
    <w:rsid w:val="004B469F"/>
    <w:rsid w:val="004B5070"/>
    <w:rsid w:val="004B5D1E"/>
    <w:rsid w:val="004B6320"/>
    <w:rsid w:val="004B655B"/>
    <w:rsid w:val="004B6711"/>
    <w:rsid w:val="004C0471"/>
    <w:rsid w:val="004C3DEC"/>
    <w:rsid w:val="004C77D4"/>
    <w:rsid w:val="004D0722"/>
    <w:rsid w:val="004D215E"/>
    <w:rsid w:val="004D2981"/>
    <w:rsid w:val="004D308F"/>
    <w:rsid w:val="004D4317"/>
    <w:rsid w:val="004E023A"/>
    <w:rsid w:val="004E23B4"/>
    <w:rsid w:val="004F4BB2"/>
    <w:rsid w:val="004F62C1"/>
    <w:rsid w:val="00501C7A"/>
    <w:rsid w:val="00505DF5"/>
    <w:rsid w:val="00510D40"/>
    <w:rsid w:val="005129AB"/>
    <w:rsid w:val="0051460C"/>
    <w:rsid w:val="00515FAA"/>
    <w:rsid w:val="00517F6F"/>
    <w:rsid w:val="00522F2B"/>
    <w:rsid w:val="005243F9"/>
    <w:rsid w:val="00532CBD"/>
    <w:rsid w:val="00533DE3"/>
    <w:rsid w:val="00540E01"/>
    <w:rsid w:val="00541076"/>
    <w:rsid w:val="005423E0"/>
    <w:rsid w:val="0054249E"/>
    <w:rsid w:val="005443B7"/>
    <w:rsid w:val="0054458B"/>
    <w:rsid w:val="00546651"/>
    <w:rsid w:val="00547E8E"/>
    <w:rsid w:val="0055159C"/>
    <w:rsid w:val="00555B04"/>
    <w:rsid w:val="00562479"/>
    <w:rsid w:val="0056383F"/>
    <w:rsid w:val="00563CCB"/>
    <w:rsid w:val="00565FBD"/>
    <w:rsid w:val="005715CC"/>
    <w:rsid w:val="005726E7"/>
    <w:rsid w:val="00572C5A"/>
    <w:rsid w:val="00581EED"/>
    <w:rsid w:val="00584186"/>
    <w:rsid w:val="005907D0"/>
    <w:rsid w:val="0059439F"/>
    <w:rsid w:val="005A14A5"/>
    <w:rsid w:val="005A4453"/>
    <w:rsid w:val="005A547C"/>
    <w:rsid w:val="005B17F1"/>
    <w:rsid w:val="005B4B50"/>
    <w:rsid w:val="005B5BD5"/>
    <w:rsid w:val="005C2DA4"/>
    <w:rsid w:val="005C4607"/>
    <w:rsid w:val="005C4EE2"/>
    <w:rsid w:val="005C7D8F"/>
    <w:rsid w:val="005D12E8"/>
    <w:rsid w:val="005D1C70"/>
    <w:rsid w:val="005D396A"/>
    <w:rsid w:val="005D41EC"/>
    <w:rsid w:val="005D457B"/>
    <w:rsid w:val="005D5EA0"/>
    <w:rsid w:val="005E4ABF"/>
    <w:rsid w:val="005F2A56"/>
    <w:rsid w:val="005F694C"/>
    <w:rsid w:val="005F6AD6"/>
    <w:rsid w:val="005F7396"/>
    <w:rsid w:val="006009F3"/>
    <w:rsid w:val="006039C4"/>
    <w:rsid w:val="00609EE6"/>
    <w:rsid w:val="00610E8F"/>
    <w:rsid w:val="006113BC"/>
    <w:rsid w:val="00616094"/>
    <w:rsid w:val="00616F9C"/>
    <w:rsid w:val="00620784"/>
    <w:rsid w:val="00624710"/>
    <w:rsid w:val="00627F40"/>
    <w:rsid w:val="0063059E"/>
    <w:rsid w:val="006340B0"/>
    <w:rsid w:val="00637487"/>
    <w:rsid w:val="0064295C"/>
    <w:rsid w:val="0064311F"/>
    <w:rsid w:val="00651D21"/>
    <w:rsid w:val="00670AF2"/>
    <w:rsid w:val="0067169C"/>
    <w:rsid w:val="0067482B"/>
    <w:rsid w:val="006808C3"/>
    <w:rsid w:val="006810CC"/>
    <w:rsid w:val="00685C5D"/>
    <w:rsid w:val="006925DA"/>
    <w:rsid w:val="00693221"/>
    <w:rsid w:val="00697F6D"/>
    <w:rsid w:val="006A06BD"/>
    <w:rsid w:val="006A6179"/>
    <w:rsid w:val="006A6703"/>
    <w:rsid w:val="006B0056"/>
    <w:rsid w:val="006B2721"/>
    <w:rsid w:val="006C0ED1"/>
    <w:rsid w:val="006C4100"/>
    <w:rsid w:val="006C5092"/>
    <w:rsid w:val="006C5A56"/>
    <w:rsid w:val="006C7039"/>
    <w:rsid w:val="006D0C51"/>
    <w:rsid w:val="006D169D"/>
    <w:rsid w:val="006D2B50"/>
    <w:rsid w:val="006D7622"/>
    <w:rsid w:val="006E3B69"/>
    <w:rsid w:val="006E67C9"/>
    <w:rsid w:val="006F37FF"/>
    <w:rsid w:val="006F691E"/>
    <w:rsid w:val="007024CC"/>
    <w:rsid w:val="00723714"/>
    <w:rsid w:val="007241CC"/>
    <w:rsid w:val="00727D12"/>
    <w:rsid w:val="00733DB9"/>
    <w:rsid w:val="0073552B"/>
    <w:rsid w:val="0073748D"/>
    <w:rsid w:val="00741497"/>
    <w:rsid w:val="00744126"/>
    <w:rsid w:val="00752608"/>
    <w:rsid w:val="00760918"/>
    <w:rsid w:val="00763D27"/>
    <w:rsid w:val="00764755"/>
    <w:rsid w:val="00765402"/>
    <w:rsid w:val="0076700D"/>
    <w:rsid w:val="007678DE"/>
    <w:rsid w:val="007701E8"/>
    <w:rsid w:val="007752C2"/>
    <w:rsid w:val="0078155C"/>
    <w:rsid w:val="00785CC6"/>
    <w:rsid w:val="007940F0"/>
    <w:rsid w:val="007A18BF"/>
    <w:rsid w:val="007B04B0"/>
    <w:rsid w:val="007B2E04"/>
    <w:rsid w:val="007C57F5"/>
    <w:rsid w:val="007C5A34"/>
    <w:rsid w:val="007D0BF2"/>
    <w:rsid w:val="007D1277"/>
    <w:rsid w:val="007D1B7D"/>
    <w:rsid w:val="007D221B"/>
    <w:rsid w:val="007D5854"/>
    <w:rsid w:val="007E01C6"/>
    <w:rsid w:val="007E07E8"/>
    <w:rsid w:val="007F2284"/>
    <w:rsid w:val="007F2CA6"/>
    <w:rsid w:val="007F4083"/>
    <w:rsid w:val="007F4A2C"/>
    <w:rsid w:val="008037D8"/>
    <w:rsid w:val="00804294"/>
    <w:rsid w:val="00806D85"/>
    <w:rsid w:val="00806F64"/>
    <w:rsid w:val="008117B8"/>
    <w:rsid w:val="008133D7"/>
    <w:rsid w:val="00813452"/>
    <w:rsid w:val="00816A8A"/>
    <w:rsid w:val="00817C98"/>
    <w:rsid w:val="008201DE"/>
    <w:rsid w:val="00823C0E"/>
    <w:rsid w:val="008244E1"/>
    <w:rsid w:val="00835B55"/>
    <w:rsid w:val="00837571"/>
    <w:rsid w:val="00850E54"/>
    <w:rsid w:val="008537F7"/>
    <w:rsid w:val="00863FFB"/>
    <w:rsid w:val="008737EC"/>
    <w:rsid w:val="008758B0"/>
    <w:rsid w:val="00875FE0"/>
    <w:rsid w:val="00877FD8"/>
    <w:rsid w:val="00880525"/>
    <w:rsid w:val="008808EC"/>
    <w:rsid w:val="00886735"/>
    <w:rsid w:val="00891238"/>
    <w:rsid w:val="00891682"/>
    <w:rsid w:val="00892E14"/>
    <w:rsid w:val="00896171"/>
    <w:rsid w:val="0089691F"/>
    <w:rsid w:val="008A072D"/>
    <w:rsid w:val="008A38EA"/>
    <w:rsid w:val="008A4965"/>
    <w:rsid w:val="008B55A6"/>
    <w:rsid w:val="008C0F9C"/>
    <w:rsid w:val="008C2B14"/>
    <w:rsid w:val="008C5568"/>
    <w:rsid w:val="008C76C6"/>
    <w:rsid w:val="008D1365"/>
    <w:rsid w:val="008E043E"/>
    <w:rsid w:val="008E42A4"/>
    <w:rsid w:val="008E5994"/>
    <w:rsid w:val="008E6DAE"/>
    <w:rsid w:val="00902575"/>
    <w:rsid w:val="00902F24"/>
    <w:rsid w:val="00904406"/>
    <w:rsid w:val="00905155"/>
    <w:rsid w:val="009071D4"/>
    <w:rsid w:val="00907D0A"/>
    <w:rsid w:val="009108E5"/>
    <w:rsid w:val="009169C1"/>
    <w:rsid w:val="009171F6"/>
    <w:rsid w:val="00917935"/>
    <w:rsid w:val="00923437"/>
    <w:rsid w:val="00925A33"/>
    <w:rsid w:val="00933C18"/>
    <w:rsid w:val="00934ADB"/>
    <w:rsid w:val="00935219"/>
    <w:rsid w:val="00935F52"/>
    <w:rsid w:val="00940241"/>
    <w:rsid w:val="00944FE4"/>
    <w:rsid w:val="009453F4"/>
    <w:rsid w:val="0094629E"/>
    <w:rsid w:val="009477E4"/>
    <w:rsid w:val="009506F7"/>
    <w:rsid w:val="0095227F"/>
    <w:rsid w:val="00953332"/>
    <w:rsid w:val="00954508"/>
    <w:rsid w:val="00957ECF"/>
    <w:rsid w:val="009714DF"/>
    <w:rsid w:val="0097311A"/>
    <w:rsid w:val="00976C65"/>
    <w:rsid w:val="00976CC9"/>
    <w:rsid w:val="00984A23"/>
    <w:rsid w:val="009853CE"/>
    <w:rsid w:val="00992708"/>
    <w:rsid w:val="009A1F8C"/>
    <w:rsid w:val="009A30C8"/>
    <w:rsid w:val="009A373D"/>
    <w:rsid w:val="009A4B61"/>
    <w:rsid w:val="009A7C64"/>
    <w:rsid w:val="009B28F7"/>
    <w:rsid w:val="009B4310"/>
    <w:rsid w:val="009B468A"/>
    <w:rsid w:val="009B4ABC"/>
    <w:rsid w:val="009B710B"/>
    <w:rsid w:val="009C3C05"/>
    <w:rsid w:val="009D3657"/>
    <w:rsid w:val="009E3702"/>
    <w:rsid w:val="009E3A43"/>
    <w:rsid w:val="009E3D0F"/>
    <w:rsid w:val="009E47D9"/>
    <w:rsid w:val="009E7982"/>
    <w:rsid w:val="009F157D"/>
    <w:rsid w:val="009F15F7"/>
    <w:rsid w:val="009F385D"/>
    <w:rsid w:val="009F4CF4"/>
    <w:rsid w:val="009F5E6F"/>
    <w:rsid w:val="00A05B3D"/>
    <w:rsid w:val="00A063CC"/>
    <w:rsid w:val="00A06FBB"/>
    <w:rsid w:val="00A10421"/>
    <w:rsid w:val="00A12D75"/>
    <w:rsid w:val="00A17303"/>
    <w:rsid w:val="00A2269E"/>
    <w:rsid w:val="00A24C49"/>
    <w:rsid w:val="00A25E62"/>
    <w:rsid w:val="00A25F74"/>
    <w:rsid w:val="00A26C44"/>
    <w:rsid w:val="00A27BE4"/>
    <w:rsid w:val="00A37989"/>
    <w:rsid w:val="00A407EA"/>
    <w:rsid w:val="00A415DF"/>
    <w:rsid w:val="00A4333E"/>
    <w:rsid w:val="00A45630"/>
    <w:rsid w:val="00A45651"/>
    <w:rsid w:val="00A50463"/>
    <w:rsid w:val="00A52A71"/>
    <w:rsid w:val="00A537A6"/>
    <w:rsid w:val="00A53E8F"/>
    <w:rsid w:val="00A54AA2"/>
    <w:rsid w:val="00A578AA"/>
    <w:rsid w:val="00A61CFB"/>
    <w:rsid w:val="00A633BC"/>
    <w:rsid w:val="00A6589D"/>
    <w:rsid w:val="00A675FD"/>
    <w:rsid w:val="00A67E1C"/>
    <w:rsid w:val="00A74DD2"/>
    <w:rsid w:val="00A80A78"/>
    <w:rsid w:val="00A836F6"/>
    <w:rsid w:val="00A84724"/>
    <w:rsid w:val="00A84A2C"/>
    <w:rsid w:val="00A90916"/>
    <w:rsid w:val="00A930F0"/>
    <w:rsid w:val="00A94D81"/>
    <w:rsid w:val="00AA2530"/>
    <w:rsid w:val="00AA68B6"/>
    <w:rsid w:val="00AB0CDF"/>
    <w:rsid w:val="00AB7426"/>
    <w:rsid w:val="00AC5D4B"/>
    <w:rsid w:val="00AD264D"/>
    <w:rsid w:val="00AD4FB7"/>
    <w:rsid w:val="00AD71C7"/>
    <w:rsid w:val="00AD7655"/>
    <w:rsid w:val="00AE31A8"/>
    <w:rsid w:val="00AE6800"/>
    <w:rsid w:val="00AF12F8"/>
    <w:rsid w:val="00AF6B21"/>
    <w:rsid w:val="00AF7466"/>
    <w:rsid w:val="00B0058D"/>
    <w:rsid w:val="00B00FF1"/>
    <w:rsid w:val="00B01410"/>
    <w:rsid w:val="00B01FA6"/>
    <w:rsid w:val="00B03263"/>
    <w:rsid w:val="00B03561"/>
    <w:rsid w:val="00B038B8"/>
    <w:rsid w:val="00B100DA"/>
    <w:rsid w:val="00B10F89"/>
    <w:rsid w:val="00B130CD"/>
    <w:rsid w:val="00B14BF4"/>
    <w:rsid w:val="00B1652C"/>
    <w:rsid w:val="00B21034"/>
    <w:rsid w:val="00B2621D"/>
    <w:rsid w:val="00B27D64"/>
    <w:rsid w:val="00B3591F"/>
    <w:rsid w:val="00B363DB"/>
    <w:rsid w:val="00B3682E"/>
    <w:rsid w:val="00B45119"/>
    <w:rsid w:val="00B50B15"/>
    <w:rsid w:val="00B633D9"/>
    <w:rsid w:val="00B6357C"/>
    <w:rsid w:val="00B6394B"/>
    <w:rsid w:val="00B6672F"/>
    <w:rsid w:val="00B6736C"/>
    <w:rsid w:val="00B70E3F"/>
    <w:rsid w:val="00B860A2"/>
    <w:rsid w:val="00B91A42"/>
    <w:rsid w:val="00B97FFC"/>
    <w:rsid w:val="00BA3CD9"/>
    <w:rsid w:val="00BA4FA7"/>
    <w:rsid w:val="00BB0F13"/>
    <w:rsid w:val="00BB11D2"/>
    <w:rsid w:val="00BB32FA"/>
    <w:rsid w:val="00BB513E"/>
    <w:rsid w:val="00BB5A3D"/>
    <w:rsid w:val="00BB633C"/>
    <w:rsid w:val="00BC1C51"/>
    <w:rsid w:val="00BC2A08"/>
    <w:rsid w:val="00BD1754"/>
    <w:rsid w:val="00BE2EF2"/>
    <w:rsid w:val="00BF07C3"/>
    <w:rsid w:val="00BF0D4B"/>
    <w:rsid w:val="00BF1F3D"/>
    <w:rsid w:val="00BF2F40"/>
    <w:rsid w:val="00BF4F15"/>
    <w:rsid w:val="00BF6369"/>
    <w:rsid w:val="00BF6700"/>
    <w:rsid w:val="00BF689A"/>
    <w:rsid w:val="00BF701B"/>
    <w:rsid w:val="00C00D2D"/>
    <w:rsid w:val="00C03AAF"/>
    <w:rsid w:val="00C11EF0"/>
    <w:rsid w:val="00C1673A"/>
    <w:rsid w:val="00C221F0"/>
    <w:rsid w:val="00C23F5B"/>
    <w:rsid w:val="00C275A5"/>
    <w:rsid w:val="00C31B6B"/>
    <w:rsid w:val="00C31F74"/>
    <w:rsid w:val="00C32380"/>
    <w:rsid w:val="00C34638"/>
    <w:rsid w:val="00C34AC8"/>
    <w:rsid w:val="00C35082"/>
    <w:rsid w:val="00C35D64"/>
    <w:rsid w:val="00C41A7B"/>
    <w:rsid w:val="00C41C09"/>
    <w:rsid w:val="00C540FD"/>
    <w:rsid w:val="00C55C4C"/>
    <w:rsid w:val="00C5628C"/>
    <w:rsid w:val="00C610A5"/>
    <w:rsid w:val="00C625BD"/>
    <w:rsid w:val="00C65AB8"/>
    <w:rsid w:val="00C67A69"/>
    <w:rsid w:val="00C768D0"/>
    <w:rsid w:val="00C76AB4"/>
    <w:rsid w:val="00C77687"/>
    <w:rsid w:val="00C80EFF"/>
    <w:rsid w:val="00C810C8"/>
    <w:rsid w:val="00C82192"/>
    <w:rsid w:val="00C840FD"/>
    <w:rsid w:val="00C85295"/>
    <w:rsid w:val="00C86EC0"/>
    <w:rsid w:val="00C86FBD"/>
    <w:rsid w:val="00C900E1"/>
    <w:rsid w:val="00C90FA1"/>
    <w:rsid w:val="00C91D3B"/>
    <w:rsid w:val="00C92824"/>
    <w:rsid w:val="00C9487F"/>
    <w:rsid w:val="00C94925"/>
    <w:rsid w:val="00C9582D"/>
    <w:rsid w:val="00CA483B"/>
    <w:rsid w:val="00CA6495"/>
    <w:rsid w:val="00CA7A75"/>
    <w:rsid w:val="00CB1102"/>
    <w:rsid w:val="00CB163B"/>
    <w:rsid w:val="00CC43EB"/>
    <w:rsid w:val="00CC688E"/>
    <w:rsid w:val="00CD1FC5"/>
    <w:rsid w:val="00CD5C80"/>
    <w:rsid w:val="00CD5EC3"/>
    <w:rsid w:val="00CE08DF"/>
    <w:rsid w:val="00CE23FA"/>
    <w:rsid w:val="00CE305A"/>
    <w:rsid w:val="00CE3F51"/>
    <w:rsid w:val="00CF335F"/>
    <w:rsid w:val="00CF42B5"/>
    <w:rsid w:val="00CF4F7E"/>
    <w:rsid w:val="00CF646A"/>
    <w:rsid w:val="00D008F1"/>
    <w:rsid w:val="00D05DB3"/>
    <w:rsid w:val="00D10155"/>
    <w:rsid w:val="00D14293"/>
    <w:rsid w:val="00D15A89"/>
    <w:rsid w:val="00D16B98"/>
    <w:rsid w:val="00D1750A"/>
    <w:rsid w:val="00D1754B"/>
    <w:rsid w:val="00D213DD"/>
    <w:rsid w:val="00D21B51"/>
    <w:rsid w:val="00D222D9"/>
    <w:rsid w:val="00D22325"/>
    <w:rsid w:val="00D223A4"/>
    <w:rsid w:val="00D2416A"/>
    <w:rsid w:val="00D241C2"/>
    <w:rsid w:val="00D262F4"/>
    <w:rsid w:val="00D36EFF"/>
    <w:rsid w:val="00D37501"/>
    <w:rsid w:val="00D410D0"/>
    <w:rsid w:val="00D4159D"/>
    <w:rsid w:val="00D45532"/>
    <w:rsid w:val="00D47AB8"/>
    <w:rsid w:val="00D47B24"/>
    <w:rsid w:val="00D51CAA"/>
    <w:rsid w:val="00D55E16"/>
    <w:rsid w:val="00D6038E"/>
    <w:rsid w:val="00D6071E"/>
    <w:rsid w:val="00D611AB"/>
    <w:rsid w:val="00D64A72"/>
    <w:rsid w:val="00D67C98"/>
    <w:rsid w:val="00D67F91"/>
    <w:rsid w:val="00D705A5"/>
    <w:rsid w:val="00D80469"/>
    <w:rsid w:val="00D831C9"/>
    <w:rsid w:val="00D85162"/>
    <w:rsid w:val="00D86DE8"/>
    <w:rsid w:val="00D9160D"/>
    <w:rsid w:val="00D91CCA"/>
    <w:rsid w:val="00D937C8"/>
    <w:rsid w:val="00D939DC"/>
    <w:rsid w:val="00D966C9"/>
    <w:rsid w:val="00D97B40"/>
    <w:rsid w:val="00DA25F8"/>
    <w:rsid w:val="00DA48AE"/>
    <w:rsid w:val="00DA4F11"/>
    <w:rsid w:val="00DC06B7"/>
    <w:rsid w:val="00DC192E"/>
    <w:rsid w:val="00DC7676"/>
    <w:rsid w:val="00DD61F4"/>
    <w:rsid w:val="00DD6DDD"/>
    <w:rsid w:val="00DD6F96"/>
    <w:rsid w:val="00DE0627"/>
    <w:rsid w:val="00DE2876"/>
    <w:rsid w:val="00DE48EE"/>
    <w:rsid w:val="00DF0758"/>
    <w:rsid w:val="00DF4D2F"/>
    <w:rsid w:val="00DF61E8"/>
    <w:rsid w:val="00DF64C7"/>
    <w:rsid w:val="00DF7FC3"/>
    <w:rsid w:val="00E013FB"/>
    <w:rsid w:val="00E10C45"/>
    <w:rsid w:val="00E110D5"/>
    <w:rsid w:val="00E1349C"/>
    <w:rsid w:val="00E1736F"/>
    <w:rsid w:val="00E1AD1A"/>
    <w:rsid w:val="00E2077B"/>
    <w:rsid w:val="00E22E02"/>
    <w:rsid w:val="00E27460"/>
    <w:rsid w:val="00E276C0"/>
    <w:rsid w:val="00E27951"/>
    <w:rsid w:val="00E410F2"/>
    <w:rsid w:val="00E47C38"/>
    <w:rsid w:val="00E50200"/>
    <w:rsid w:val="00E51392"/>
    <w:rsid w:val="00E60428"/>
    <w:rsid w:val="00E64828"/>
    <w:rsid w:val="00E67F5D"/>
    <w:rsid w:val="00E70644"/>
    <w:rsid w:val="00E70CA2"/>
    <w:rsid w:val="00E74185"/>
    <w:rsid w:val="00E80724"/>
    <w:rsid w:val="00E8303C"/>
    <w:rsid w:val="00E848DC"/>
    <w:rsid w:val="00E86428"/>
    <w:rsid w:val="00E864A8"/>
    <w:rsid w:val="00E92FAB"/>
    <w:rsid w:val="00E93586"/>
    <w:rsid w:val="00E946BC"/>
    <w:rsid w:val="00E9791A"/>
    <w:rsid w:val="00EA0081"/>
    <w:rsid w:val="00EA54A2"/>
    <w:rsid w:val="00EA55BE"/>
    <w:rsid w:val="00EA7B28"/>
    <w:rsid w:val="00EB77FC"/>
    <w:rsid w:val="00EC1267"/>
    <w:rsid w:val="00EC1E30"/>
    <w:rsid w:val="00EC30C0"/>
    <w:rsid w:val="00EC35D4"/>
    <w:rsid w:val="00EC3F7F"/>
    <w:rsid w:val="00ED2E65"/>
    <w:rsid w:val="00ED3C03"/>
    <w:rsid w:val="00ED6922"/>
    <w:rsid w:val="00ED7613"/>
    <w:rsid w:val="00EE41F1"/>
    <w:rsid w:val="00EE7A4C"/>
    <w:rsid w:val="00EF22FD"/>
    <w:rsid w:val="00EF2E19"/>
    <w:rsid w:val="00EF362E"/>
    <w:rsid w:val="00EF595F"/>
    <w:rsid w:val="00EF609A"/>
    <w:rsid w:val="00F0182A"/>
    <w:rsid w:val="00F0187D"/>
    <w:rsid w:val="00F0379F"/>
    <w:rsid w:val="00F0496A"/>
    <w:rsid w:val="00F14CCA"/>
    <w:rsid w:val="00F152DF"/>
    <w:rsid w:val="00F21DA3"/>
    <w:rsid w:val="00F2515B"/>
    <w:rsid w:val="00F32418"/>
    <w:rsid w:val="00F32FA9"/>
    <w:rsid w:val="00F344BC"/>
    <w:rsid w:val="00F51F88"/>
    <w:rsid w:val="00F52118"/>
    <w:rsid w:val="00F54C8E"/>
    <w:rsid w:val="00F57BDF"/>
    <w:rsid w:val="00F64E1D"/>
    <w:rsid w:val="00F654FE"/>
    <w:rsid w:val="00F6780F"/>
    <w:rsid w:val="00F702F1"/>
    <w:rsid w:val="00F72281"/>
    <w:rsid w:val="00F73E89"/>
    <w:rsid w:val="00F74C3A"/>
    <w:rsid w:val="00F80E2A"/>
    <w:rsid w:val="00F8710A"/>
    <w:rsid w:val="00FA1DF2"/>
    <w:rsid w:val="00FA3C8D"/>
    <w:rsid w:val="00FB0363"/>
    <w:rsid w:val="00FB03C4"/>
    <w:rsid w:val="00FB156A"/>
    <w:rsid w:val="00FB3363"/>
    <w:rsid w:val="00FB5273"/>
    <w:rsid w:val="00FB581F"/>
    <w:rsid w:val="00FB59C3"/>
    <w:rsid w:val="00FB639D"/>
    <w:rsid w:val="00FC51A6"/>
    <w:rsid w:val="00FC6A47"/>
    <w:rsid w:val="00FD02B4"/>
    <w:rsid w:val="00FD4DB7"/>
    <w:rsid w:val="00FD51F2"/>
    <w:rsid w:val="00FD58D4"/>
    <w:rsid w:val="00FE081B"/>
    <w:rsid w:val="00FE43C5"/>
    <w:rsid w:val="00FE4649"/>
    <w:rsid w:val="00FE67F0"/>
    <w:rsid w:val="00FE7EA6"/>
    <w:rsid w:val="00FF19A8"/>
    <w:rsid w:val="01A9AA50"/>
    <w:rsid w:val="01B264D5"/>
    <w:rsid w:val="02AFA715"/>
    <w:rsid w:val="02B59722"/>
    <w:rsid w:val="0390B605"/>
    <w:rsid w:val="04C0857D"/>
    <w:rsid w:val="052C9260"/>
    <w:rsid w:val="054A003E"/>
    <w:rsid w:val="09EA1B86"/>
    <w:rsid w:val="0A90AE13"/>
    <w:rsid w:val="0AC1618C"/>
    <w:rsid w:val="0AF3DD53"/>
    <w:rsid w:val="0AFE2176"/>
    <w:rsid w:val="0C291531"/>
    <w:rsid w:val="0DD9D3D8"/>
    <w:rsid w:val="0EB2275E"/>
    <w:rsid w:val="0EE5B682"/>
    <w:rsid w:val="143993B1"/>
    <w:rsid w:val="1445AB46"/>
    <w:rsid w:val="1679BFB8"/>
    <w:rsid w:val="16A4A184"/>
    <w:rsid w:val="16AE4CA7"/>
    <w:rsid w:val="17729756"/>
    <w:rsid w:val="19B1E8EB"/>
    <w:rsid w:val="1D54E83E"/>
    <w:rsid w:val="1D97A83E"/>
    <w:rsid w:val="1DB8095C"/>
    <w:rsid w:val="1FC716BD"/>
    <w:rsid w:val="20454997"/>
    <w:rsid w:val="21C82D3E"/>
    <w:rsid w:val="22A1396D"/>
    <w:rsid w:val="235D7AB3"/>
    <w:rsid w:val="23602643"/>
    <w:rsid w:val="24C60D7F"/>
    <w:rsid w:val="25DB831F"/>
    <w:rsid w:val="2700E0B8"/>
    <w:rsid w:val="278FDDB0"/>
    <w:rsid w:val="27961310"/>
    <w:rsid w:val="280269D2"/>
    <w:rsid w:val="28770990"/>
    <w:rsid w:val="28E36B05"/>
    <w:rsid w:val="29518005"/>
    <w:rsid w:val="296C5C75"/>
    <w:rsid w:val="2A3367B3"/>
    <w:rsid w:val="2A74B640"/>
    <w:rsid w:val="2A945076"/>
    <w:rsid w:val="2B59D3FC"/>
    <w:rsid w:val="2BD6F936"/>
    <w:rsid w:val="2C0D9583"/>
    <w:rsid w:val="2DA7D0AB"/>
    <w:rsid w:val="2F4D3022"/>
    <w:rsid w:val="2F5AD322"/>
    <w:rsid w:val="302EDFFE"/>
    <w:rsid w:val="30F56969"/>
    <w:rsid w:val="329E399A"/>
    <w:rsid w:val="33F42921"/>
    <w:rsid w:val="346D5245"/>
    <w:rsid w:val="34B9E057"/>
    <w:rsid w:val="358BDCC2"/>
    <w:rsid w:val="359BE24F"/>
    <w:rsid w:val="3609407D"/>
    <w:rsid w:val="3757076F"/>
    <w:rsid w:val="38EDBA35"/>
    <w:rsid w:val="3B3FCF31"/>
    <w:rsid w:val="3C7C84D5"/>
    <w:rsid w:val="3C95EE92"/>
    <w:rsid w:val="3C9F8521"/>
    <w:rsid w:val="3F6A38E7"/>
    <w:rsid w:val="3F819432"/>
    <w:rsid w:val="409EEC37"/>
    <w:rsid w:val="411B153F"/>
    <w:rsid w:val="41A7E874"/>
    <w:rsid w:val="43C75506"/>
    <w:rsid w:val="43E341EA"/>
    <w:rsid w:val="44B2A6D4"/>
    <w:rsid w:val="45ACD620"/>
    <w:rsid w:val="465CB69F"/>
    <w:rsid w:val="4877D4D6"/>
    <w:rsid w:val="4929ABDD"/>
    <w:rsid w:val="4A146962"/>
    <w:rsid w:val="4A69CFE0"/>
    <w:rsid w:val="4AE04CF4"/>
    <w:rsid w:val="4B8C0868"/>
    <w:rsid w:val="4B8CB006"/>
    <w:rsid w:val="4BA01B98"/>
    <w:rsid w:val="4BD459BB"/>
    <w:rsid w:val="4CF16873"/>
    <w:rsid w:val="4DC675F0"/>
    <w:rsid w:val="4F243D39"/>
    <w:rsid w:val="4F5F3311"/>
    <w:rsid w:val="4F657B29"/>
    <w:rsid w:val="502BFFA2"/>
    <w:rsid w:val="5039AD60"/>
    <w:rsid w:val="503D710E"/>
    <w:rsid w:val="50CEF373"/>
    <w:rsid w:val="51893490"/>
    <w:rsid w:val="5440C676"/>
    <w:rsid w:val="5511E040"/>
    <w:rsid w:val="573871D9"/>
    <w:rsid w:val="57A4C23B"/>
    <w:rsid w:val="590C8706"/>
    <w:rsid w:val="5A1A84E0"/>
    <w:rsid w:val="5A6EF2D6"/>
    <w:rsid w:val="5AD96BB3"/>
    <w:rsid w:val="5B21A175"/>
    <w:rsid w:val="5B8C37B3"/>
    <w:rsid w:val="5D1F5F92"/>
    <w:rsid w:val="5D7B93C1"/>
    <w:rsid w:val="5DC77012"/>
    <w:rsid w:val="5DD3792C"/>
    <w:rsid w:val="5E2D6536"/>
    <w:rsid w:val="5F2DA47E"/>
    <w:rsid w:val="5F95D0AC"/>
    <w:rsid w:val="5FEE60DD"/>
    <w:rsid w:val="61D22313"/>
    <w:rsid w:val="642C24A2"/>
    <w:rsid w:val="6724B5C8"/>
    <w:rsid w:val="6785DD40"/>
    <w:rsid w:val="6854C405"/>
    <w:rsid w:val="68BBDDA9"/>
    <w:rsid w:val="6C15D398"/>
    <w:rsid w:val="6CD4F3AE"/>
    <w:rsid w:val="6D7B6A3A"/>
    <w:rsid w:val="6EB1C2C0"/>
    <w:rsid w:val="6FA01E45"/>
    <w:rsid w:val="722FB383"/>
    <w:rsid w:val="725A01CD"/>
    <w:rsid w:val="72F5E622"/>
    <w:rsid w:val="730F6FA3"/>
    <w:rsid w:val="747CE9C7"/>
    <w:rsid w:val="755EDDBF"/>
    <w:rsid w:val="775255EF"/>
    <w:rsid w:val="78008BEB"/>
    <w:rsid w:val="7848D3B4"/>
    <w:rsid w:val="794F18FF"/>
    <w:rsid w:val="79C25C82"/>
    <w:rsid w:val="7B0E49EA"/>
    <w:rsid w:val="7B2D20AD"/>
    <w:rsid w:val="7E0EE017"/>
    <w:rsid w:val="7E661601"/>
    <w:rsid w:val="7EAEC28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A419E"/>
  <w15:chartTrackingRefBased/>
  <w15:docId w15:val="{01A4F310-CA1E-47A3-8273-4FE924FC6DA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ro-RO"/>
    </w:rPr>
  </w:style>
  <w:style w:type="paragraph" w:styleId="Heading1">
    <w:name w:val="heading 1"/>
    <w:basedOn w:val="Normal"/>
    <w:next w:val="Normal"/>
    <w:link w:val="Heading1Char"/>
    <w:uiPriority w:val="9"/>
    <w:qFormat/>
    <w:rsid w:val="004A709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709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70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70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70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70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70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70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7094"/>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4A7094"/>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4A7094"/>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4A7094"/>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4A7094"/>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4A7094"/>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4A7094"/>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4A7094"/>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4A7094"/>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4A7094"/>
    <w:rPr>
      <w:rFonts w:eastAsiaTheme="majorEastAsia" w:cstheme="majorBidi"/>
      <w:color w:val="272727" w:themeColor="text1" w:themeTint="D8"/>
    </w:rPr>
  </w:style>
  <w:style w:type="paragraph" w:styleId="Title">
    <w:name w:val="Title"/>
    <w:basedOn w:val="Normal"/>
    <w:next w:val="Normal"/>
    <w:link w:val="TitleChar"/>
    <w:uiPriority w:val="10"/>
    <w:qFormat/>
    <w:rsid w:val="004A7094"/>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4A7094"/>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4A7094"/>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4A70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7094"/>
    <w:pPr>
      <w:spacing w:before="160"/>
      <w:jc w:val="center"/>
    </w:pPr>
    <w:rPr>
      <w:i/>
      <w:iCs/>
      <w:color w:val="404040" w:themeColor="text1" w:themeTint="BF"/>
    </w:rPr>
  </w:style>
  <w:style w:type="character" w:styleId="QuoteChar" w:customStyle="1">
    <w:name w:val="Quote Char"/>
    <w:basedOn w:val="DefaultParagraphFont"/>
    <w:link w:val="Quote"/>
    <w:uiPriority w:val="29"/>
    <w:rsid w:val="004A7094"/>
    <w:rPr>
      <w:i/>
      <w:iCs/>
      <w:color w:val="404040" w:themeColor="text1" w:themeTint="BF"/>
    </w:rPr>
  </w:style>
  <w:style w:type="paragraph" w:styleId="ListParagraph">
    <w:name w:val="List Paragraph"/>
    <w:basedOn w:val="Normal"/>
    <w:uiPriority w:val="34"/>
    <w:qFormat/>
    <w:rsid w:val="004A7094"/>
    <w:pPr>
      <w:ind w:left="720"/>
      <w:contextualSpacing/>
    </w:pPr>
  </w:style>
  <w:style w:type="character" w:styleId="IntenseEmphasis">
    <w:name w:val="Intense Emphasis"/>
    <w:basedOn w:val="DefaultParagraphFont"/>
    <w:uiPriority w:val="21"/>
    <w:qFormat/>
    <w:rsid w:val="004A7094"/>
    <w:rPr>
      <w:i/>
      <w:iCs/>
      <w:color w:val="0F4761" w:themeColor="accent1" w:themeShade="BF"/>
    </w:rPr>
  </w:style>
  <w:style w:type="paragraph" w:styleId="IntenseQuote">
    <w:name w:val="Intense Quote"/>
    <w:basedOn w:val="Normal"/>
    <w:next w:val="Normal"/>
    <w:link w:val="IntenseQuoteChar"/>
    <w:uiPriority w:val="30"/>
    <w:qFormat/>
    <w:rsid w:val="004A709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4A7094"/>
    <w:rPr>
      <w:i/>
      <w:iCs/>
      <w:color w:val="0F4761" w:themeColor="accent1" w:themeShade="BF"/>
    </w:rPr>
  </w:style>
  <w:style w:type="character" w:styleId="IntenseReference">
    <w:name w:val="Intense Reference"/>
    <w:basedOn w:val="DefaultParagraphFont"/>
    <w:uiPriority w:val="32"/>
    <w:qFormat/>
    <w:rsid w:val="004A7094"/>
    <w:rPr>
      <w:b/>
      <w:bCs/>
      <w:smallCaps/>
      <w:color w:val="0F4761" w:themeColor="accent1" w:themeShade="BF"/>
      <w:spacing w:val="5"/>
    </w:rPr>
  </w:style>
  <w:style w:type="paragraph" w:styleId="Header">
    <w:name w:val="header"/>
    <w:basedOn w:val="Normal"/>
    <w:link w:val="HeaderChar"/>
    <w:uiPriority w:val="99"/>
    <w:unhideWhenUsed/>
    <w:rsid w:val="004A7094"/>
    <w:pPr>
      <w:tabs>
        <w:tab w:val="center" w:pos="4513"/>
        <w:tab w:val="right" w:pos="9026"/>
      </w:tabs>
      <w:spacing w:after="0" w:line="240" w:lineRule="auto"/>
    </w:pPr>
  </w:style>
  <w:style w:type="character" w:styleId="HeaderChar" w:customStyle="1">
    <w:name w:val="Header Char"/>
    <w:basedOn w:val="DefaultParagraphFont"/>
    <w:link w:val="Header"/>
    <w:uiPriority w:val="99"/>
    <w:rsid w:val="004A7094"/>
  </w:style>
  <w:style w:type="paragraph" w:styleId="Footer">
    <w:name w:val="footer"/>
    <w:basedOn w:val="Normal"/>
    <w:link w:val="FooterChar"/>
    <w:uiPriority w:val="99"/>
    <w:unhideWhenUsed/>
    <w:rsid w:val="004A7094"/>
    <w:pPr>
      <w:tabs>
        <w:tab w:val="center" w:pos="4513"/>
        <w:tab w:val="right" w:pos="9026"/>
      </w:tabs>
      <w:spacing w:after="0" w:line="240" w:lineRule="auto"/>
    </w:pPr>
  </w:style>
  <w:style w:type="character" w:styleId="FooterChar" w:customStyle="1">
    <w:name w:val="Footer Char"/>
    <w:basedOn w:val="DefaultParagraphFont"/>
    <w:link w:val="Footer"/>
    <w:uiPriority w:val="99"/>
    <w:rsid w:val="004A7094"/>
  </w:style>
  <w:style w:type="character" w:styleId="DeltaViewInsertion" w:customStyle="1">
    <w:name w:val="DeltaView Insertion"/>
    <w:rsid w:val="007B2E04"/>
    <w:rPr>
      <w:color w:val="0000FF"/>
      <w:u w:val="double"/>
    </w:rPr>
  </w:style>
  <w:style w:type="paragraph" w:styleId="Revision">
    <w:name w:val="Revision"/>
    <w:hidden/>
    <w:uiPriority w:val="99"/>
    <w:semiHidden/>
    <w:rsid w:val="00584186"/>
    <w:pPr>
      <w:spacing w:after="0" w:line="240" w:lineRule="auto"/>
    </w:pPr>
  </w:style>
  <w:style w:type="character" w:styleId="CommentReference">
    <w:name w:val="annotation reference"/>
    <w:basedOn w:val="DefaultParagraphFont"/>
    <w:rsid w:val="00FA3C8D"/>
    <w:rPr>
      <w:sz w:val="16"/>
      <w:szCs w:val="16"/>
    </w:rPr>
  </w:style>
  <w:style w:type="paragraph" w:styleId="CommentText">
    <w:name w:val="annotation text"/>
    <w:basedOn w:val="Normal"/>
    <w:link w:val="CommentTextChar"/>
    <w:rsid w:val="00FA3C8D"/>
    <w:pPr>
      <w:suppressAutoHyphens/>
      <w:autoSpaceDN w:val="0"/>
      <w:spacing w:line="240" w:lineRule="auto"/>
    </w:pPr>
    <w:rPr>
      <w:rFonts w:ascii="Aptos" w:hAnsi="Aptos" w:eastAsia="Aptos" w:cs="Arial"/>
      <w:kern w:val="3"/>
      <w:sz w:val="20"/>
      <w:szCs w:val="20"/>
      <w14:ligatures w14:val="none"/>
    </w:rPr>
  </w:style>
  <w:style w:type="character" w:styleId="CommentTextChar" w:customStyle="1">
    <w:name w:val="Comment Text Char"/>
    <w:basedOn w:val="DefaultParagraphFont"/>
    <w:link w:val="CommentText"/>
    <w:rsid w:val="00FA3C8D"/>
    <w:rPr>
      <w:rFonts w:ascii="Aptos" w:hAnsi="Aptos" w:eastAsia="Aptos" w:cs="Arial"/>
      <w:kern w:val="3"/>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BB32FA"/>
    <w:pPr>
      <w:suppressAutoHyphens w:val="0"/>
      <w:autoSpaceDN/>
    </w:pPr>
    <w:rPr>
      <w:rFonts w:asciiTheme="minorHAnsi" w:hAnsiTheme="minorHAnsi" w:eastAsiaTheme="minorHAnsi" w:cstheme="minorBidi"/>
      <w:b/>
      <w:bCs/>
      <w:kern w:val="2"/>
      <w14:ligatures w14:val="standardContextual"/>
    </w:rPr>
  </w:style>
  <w:style w:type="character" w:styleId="CommentSubjectChar" w:customStyle="1">
    <w:name w:val="Comment Subject Char"/>
    <w:basedOn w:val="CommentTextChar"/>
    <w:link w:val="CommentSubject"/>
    <w:uiPriority w:val="99"/>
    <w:semiHidden/>
    <w:rsid w:val="00BB32FA"/>
    <w:rPr>
      <w:rFonts w:ascii="Aptos" w:hAnsi="Aptos" w:eastAsia="Aptos" w:cs="Arial"/>
      <w:b/>
      <w:bCs/>
      <w:kern w:val="3"/>
      <w:sz w:val="20"/>
      <w:szCs w:val="20"/>
      <w:lang w:val="ro-RO"/>
      <w14:ligatures w14:val="none"/>
    </w:rPr>
  </w:style>
  <w:style w:type="paragraph" w:styleId="P68B1DB1-Normal6" w:customStyle="1">
    <w:name w:val="P68B1DB1-Normal6"/>
    <w:basedOn w:val="Normal"/>
    <w:rsid w:val="0059439F"/>
    <w:pPr>
      <w:spacing w:after="0" w:line="240" w:lineRule="auto"/>
    </w:pPr>
    <w:rPr>
      <w:rFonts w:ascii="Arial" w:hAnsi="Arial" w:eastAsia="MS Mincho" w:cs="Times New Roman"/>
      <w:kern w:val="0"/>
      <w:sz w:val="20"/>
      <w:szCs w:val="20"/>
      <w:lang w:val="ro"/>
      <w14:ligatures w14:val="none"/>
    </w:rPr>
  </w:style>
  <w:style w:type="paragraph" w:styleId="P68B1DB1-ListParagraph11" w:customStyle="1">
    <w:name w:val="P68B1DB1-ListParagraph11"/>
    <w:basedOn w:val="ListParagraph"/>
    <w:rsid w:val="00361393"/>
    <w:pPr>
      <w:spacing w:after="0" w:line="240" w:lineRule="auto"/>
    </w:pPr>
    <w:rPr>
      <w:rFonts w:ascii="Arial" w:hAnsi="Arial" w:eastAsia="MS Mincho" w:cs="Times New Roman"/>
      <w:kern w:val="0"/>
      <w:sz w:val="20"/>
      <w:szCs w:val="20"/>
      <w:lang w:val="ro"/>
      <w14:ligatures w14:val="none"/>
    </w:rPr>
  </w:style>
  <w:style w:type="character" w:styleId="Mention">
    <w:name w:val="Mention"/>
    <w:basedOn w:val="DefaultParagraphFont"/>
    <w:uiPriority w:val="99"/>
    <w:unhideWhenUsed/>
    <w:rsid w:val="00361393"/>
    <w:rPr>
      <w:color w:val="2B579A"/>
      <w:shd w:val="clear" w:color="auto" w:fill="E1DFDD"/>
    </w:rPr>
  </w:style>
  <w:style w:type="character" w:styleId="Hyperlink">
    <w:name w:val="Hyperlink"/>
    <w:basedOn w:val="DefaultParagraphFont"/>
    <w:uiPriority w:val="99"/>
    <w:unhideWhenUsed/>
    <w:rsid w:val="4F657B29"/>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0043">
      <w:bodyDiv w:val="1"/>
      <w:marLeft w:val="0"/>
      <w:marRight w:val="0"/>
      <w:marTop w:val="0"/>
      <w:marBottom w:val="0"/>
      <w:divBdr>
        <w:top w:val="none" w:sz="0" w:space="0" w:color="auto"/>
        <w:left w:val="none" w:sz="0" w:space="0" w:color="auto"/>
        <w:bottom w:val="none" w:sz="0" w:space="0" w:color="auto"/>
        <w:right w:val="none" w:sz="0" w:space="0" w:color="auto"/>
      </w:divBdr>
    </w:div>
    <w:div w:id="321548803">
      <w:bodyDiv w:val="1"/>
      <w:marLeft w:val="0"/>
      <w:marRight w:val="0"/>
      <w:marTop w:val="0"/>
      <w:marBottom w:val="0"/>
      <w:divBdr>
        <w:top w:val="none" w:sz="0" w:space="0" w:color="auto"/>
        <w:left w:val="none" w:sz="0" w:space="0" w:color="auto"/>
        <w:bottom w:val="none" w:sz="0" w:space="0" w:color="auto"/>
        <w:right w:val="none" w:sz="0" w:space="0" w:color="auto"/>
      </w:divBdr>
    </w:div>
    <w:div w:id="429589250">
      <w:bodyDiv w:val="1"/>
      <w:marLeft w:val="0"/>
      <w:marRight w:val="0"/>
      <w:marTop w:val="0"/>
      <w:marBottom w:val="0"/>
      <w:divBdr>
        <w:top w:val="none" w:sz="0" w:space="0" w:color="auto"/>
        <w:left w:val="none" w:sz="0" w:space="0" w:color="auto"/>
        <w:bottom w:val="none" w:sz="0" w:space="0" w:color="auto"/>
        <w:right w:val="none" w:sz="0" w:space="0" w:color="auto"/>
      </w:divBdr>
    </w:div>
    <w:div w:id="700012461">
      <w:bodyDiv w:val="1"/>
      <w:marLeft w:val="0"/>
      <w:marRight w:val="0"/>
      <w:marTop w:val="0"/>
      <w:marBottom w:val="0"/>
      <w:divBdr>
        <w:top w:val="none" w:sz="0" w:space="0" w:color="auto"/>
        <w:left w:val="none" w:sz="0" w:space="0" w:color="auto"/>
        <w:bottom w:val="none" w:sz="0" w:space="0" w:color="auto"/>
        <w:right w:val="none" w:sz="0" w:space="0" w:color="auto"/>
      </w:divBdr>
    </w:div>
    <w:div w:id="752240465">
      <w:bodyDiv w:val="1"/>
      <w:marLeft w:val="0"/>
      <w:marRight w:val="0"/>
      <w:marTop w:val="0"/>
      <w:marBottom w:val="0"/>
      <w:divBdr>
        <w:top w:val="none" w:sz="0" w:space="0" w:color="auto"/>
        <w:left w:val="none" w:sz="0" w:space="0" w:color="auto"/>
        <w:bottom w:val="none" w:sz="0" w:space="0" w:color="auto"/>
        <w:right w:val="none" w:sz="0" w:space="0" w:color="auto"/>
      </w:divBdr>
    </w:div>
    <w:div w:id="921719235">
      <w:bodyDiv w:val="1"/>
      <w:marLeft w:val="0"/>
      <w:marRight w:val="0"/>
      <w:marTop w:val="0"/>
      <w:marBottom w:val="0"/>
      <w:divBdr>
        <w:top w:val="none" w:sz="0" w:space="0" w:color="auto"/>
        <w:left w:val="none" w:sz="0" w:space="0" w:color="auto"/>
        <w:bottom w:val="none" w:sz="0" w:space="0" w:color="auto"/>
        <w:right w:val="none" w:sz="0" w:space="0" w:color="auto"/>
      </w:divBdr>
    </w:div>
    <w:div w:id="1025248746">
      <w:bodyDiv w:val="1"/>
      <w:marLeft w:val="0"/>
      <w:marRight w:val="0"/>
      <w:marTop w:val="0"/>
      <w:marBottom w:val="0"/>
      <w:divBdr>
        <w:top w:val="none" w:sz="0" w:space="0" w:color="auto"/>
        <w:left w:val="none" w:sz="0" w:space="0" w:color="auto"/>
        <w:bottom w:val="none" w:sz="0" w:space="0" w:color="auto"/>
        <w:right w:val="none" w:sz="0" w:space="0" w:color="auto"/>
      </w:divBdr>
    </w:div>
    <w:div w:id="1054499613">
      <w:bodyDiv w:val="1"/>
      <w:marLeft w:val="0"/>
      <w:marRight w:val="0"/>
      <w:marTop w:val="0"/>
      <w:marBottom w:val="0"/>
      <w:divBdr>
        <w:top w:val="none" w:sz="0" w:space="0" w:color="auto"/>
        <w:left w:val="none" w:sz="0" w:space="0" w:color="auto"/>
        <w:bottom w:val="none" w:sz="0" w:space="0" w:color="auto"/>
        <w:right w:val="none" w:sz="0" w:space="0" w:color="auto"/>
      </w:divBdr>
    </w:div>
    <w:div w:id="1092624591">
      <w:bodyDiv w:val="1"/>
      <w:marLeft w:val="0"/>
      <w:marRight w:val="0"/>
      <w:marTop w:val="0"/>
      <w:marBottom w:val="0"/>
      <w:divBdr>
        <w:top w:val="none" w:sz="0" w:space="0" w:color="auto"/>
        <w:left w:val="none" w:sz="0" w:space="0" w:color="auto"/>
        <w:bottom w:val="none" w:sz="0" w:space="0" w:color="auto"/>
        <w:right w:val="none" w:sz="0" w:space="0" w:color="auto"/>
      </w:divBdr>
    </w:div>
    <w:div w:id="1560050859">
      <w:bodyDiv w:val="1"/>
      <w:marLeft w:val="0"/>
      <w:marRight w:val="0"/>
      <w:marTop w:val="0"/>
      <w:marBottom w:val="0"/>
      <w:divBdr>
        <w:top w:val="none" w:sz="0" w:space="0" w:color="auto"/>
        <w:left w:val="none" w:sz="0" w:space="0" w:color="auto"/>
        <w:bottom w:val="none" w:sz="0" w:space="0" w:color="auto"/>
        <w:right w:val="none" w:sz="0" w:space="0" w:color="auto"/>
      </w:divBdr>
    </w:div>
    <w:div w:id="1561553958">
      <w:bodyDiv w:val="1"/>
      <w:marLeft w:val="0"/>
      <w:marRight w:val="0"/>
      <w:marTop w:val="0"/>
      <w:marBottom w:val="0"/>
      <w:divBdr>
        <w:top w:val="none" w:sz="0" w:space="0" w:color="auto"/>
        <w:left w:val="none" w:sz="0" w:space="0" w:color="auto"/>
        <w:bottom w:val="none" w:sz="0" w:space="0" w:color="auto"/>
        <w:right w:val="none" w:sz="0" w:space="0" w:color="auto"/>
      </w:divBdr>
    </w:div>
    <w:div w:id="1641766558">
      <w:bodyDiv w:val="1"/>
      <w:marLeft w:val="0"/>
      <w:marRight w:val="0"/>
      <w:marTop w:val="0"/>
      <w:marBottom w:val="0"/>
      <w:divBdr>
        <w:top w:val="none" w:sz="0" w:space="0" w:color="auto"/>
        <w:left w:val="none" w:sz="0" w:space="0" w:color="auto"/>
        <w:bottom w:val="none" w:sz="0" w:space="0" w:color="auto"/>
        <w:right w:val="none" w:sz="0" w:space="0" w:color="auto"/>
      </w:divBdr>
    </w:div>
    <w:div w:id="1697005626">
      <w:bodyDiv w:val="1"/>
      <w:marLeft w:val="0"/>
      <w:marRight w:val="0"/>
      <w:marTop w:val="0"/>
      <w:marBottom w:val="0"/>
      <w:divBdr>
        <w:top w:val="none" w:sz="0" w:space="0" w:color="auto"/>
        <w:left w:val="none" w:sz="0" w:space="0" w:color="auto"/>
        <w:bottom w:val="none" w:sz="0" w:space="0" w:color="auto"/>
        <w:right w:val="none" w:sz="0" w:space="0" w:color="auto"/>
      </w:divBdr>
    </w:div>
    <w:div w:id="1763795011">
      <w:bodyDiv w:val="1"/>
      <w:marLeft w:val="0"/>
      <w:marRight w:val="0"/>
      <w:marTop w:val="0"/>
      <w:marBottom w:val="0"/>
      <w:divBdr>
        <w:top w:val="none" w:sz="0" w:space="0" w:color="auto"/>
        <w:left w:val="none" w:sz="0" w:space="0" w:color="auto"/>
        <w:bottom w:val="none" w:sz="0" w:space="0" w:color="auto"/>
        <w:right w:val="none" w:sz="0" w:space="0" w:color="auto"/>
      </w:divBdr>
    </w:div>
    <w:div w:id="207646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idromania.eu/politica-de-confidentialitate" TargetMode="Externa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s://www.bidromania.eu/politica-de-confidentialitate" TargetMode="Externa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1.xml" Id="rId11" /><Relationship Type="http://schemas.openxmlformats.org/officeDocument/2006/relationships/footnotes" Target="footnotes.xml" Id="rId5" /><Relationship Type="http://schemas.openxmlformats.org/officeDocument/2006/relationships/header" Target="header2.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Ramona Chelaru</dc:creator>
  <keywords/>
  <dc:description/>
  <lastModifiedBy>Diana Pantelimon</lastModifiedBy>
  <revision>5</revision>
  <dcterms:created xsi:type="dcterms:W3CDTF">2025-05-06T10:26:00.0000000Z</dcterms:created>
  <dcterms:modified xsi:type="dcterms:W3CDTF">2025-05-06T15:07:15.8511642Z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2b4963a7,3dc3fe9d,ce1376c</vt:lpwstr>
  </property>
  <property fmtid="{D5CDD505-2E9C-101B-9397-08002B2CF9AE}" pid="3" name="ClassificationContentMarkingHeaderFontProps">
    <vt:lpwstr>#008000,10,Calibri</vt:lpwstr>
  </property>
  <property fmtid="{D5CDD505-2E9C-101B-9397-08002B2CF9AE}" pid="4" name="ClassificationContentMarkingHeaderText">
    <vt:lpwstr>PUBLIC</vt:lpwstr>
  </property>
  <property fmtid="{D5CDD505-2E9C-101B-9397-08002B2CF9AE}" pid="5" name="MSIP_Label_b5a5aa0a-2a1e-4537-b894-3e1d63d74070_Enabled">
    <vt:lpwstr>true</vt:lpwstr>
  </property>
  <property fmtid="{D5CDD505-2E9C-101B-9397-08002B2CF9AE}" pid="6" name="MSIP_Label_b5a5aa0a-2a1e-4537-b894-3e1d63d74070_SetDate">
    <vt:lpwstr>2024-09-12T14:06:39Z</vt:lpwstr>
  </property>
  <property fmtid="{D5CDD505-2E9C-101B-9397-08002B2CF9AE}" pid="7" name="MSIP_Label_b5a5aa0a-2a1e-4537-b894-3e1d63d74070_Method">
    <vt:lpwstr>Privileged</vt:lpwstr>
  </property>
  <property fmtid="{D5CDD505-2E9C-101B-9397-08002B2CF9AE}" pid="8" name="MSIP_Label_b5a5aa0a-2a1e-4537-b894-3e1d63d74070_Name">
    <vt:lpwstr>PUBLIC</vt:lpwstr>
  </property>
  <property fmtid="{D5CDD505-2E9C-101B-9397-08002B2CF9AE}" pid="9" name="MSIP_Label_b5a5aa0a-2a1e-4537-b894-3e1d63d74070_SiteId">
    <vt:lpwstr>7dada173-7cf7-437c-bdd2-9d02ad8dccd6</vt:lpwstr>
  </property>
  <property fmtid="{D5CDD505-2E9C-101B-9397-08002B2CF9AE}" pid="10" name="MSIP_Label_b5a5aa0a-2a1e-4537-b894-3e1d63d74070_ActionId">
    <vt:lpwstr>6faa27be-4ea2-404e-aebe-772d4b5dcf22</vt:lpwstr>
  </property>
  <property fmtid="{D5CDD505-2E9C-101B-9397-08002B2CF9AE}" pid="11" name="MSIP_Label_b5a5aa0a-2a1e-4537-b894-3e1d63d74070_ContentBits">
    <vt:lpwstr>1</vt:lpwstr>
  </property>
</Properties>
</file>